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9FC099" w14:textId="77777777" w:rsidR="00CB72ED" w:rsidRDefault="00FB48B6">
      <w:pPr>
        <w:pStyle w:val="Header"/>
        <w:jc w:val="center"/>
        <w:rPr>
          <w:bCs/>
          <w:color w:val="76923C"/>
        </w:rPr>
      </w:pPr>
      <w:bookmarkStart w:id="0" w:name="_GoBack"/>
      <w:bookmarkEnd w:id="0"/>
      <w:r>
        <w:rPr>
          <w:noProof/>
          <w:lang w:eastAsia="bs-Latn-BA"/>
        </w:rPr>
        <w:drawing>
          <wp:inline distT="0" distB="0" distL="0" distR="0" wp14:anchorId="48425FC6" wp14:editId="35610612">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64AC76EF" w14:textId="77777777" w:rsidR="00CB72ED" w:rsidRDefault="00CB72ED">
      <w:pPr>
        <w:pStyle w:val="NoSpacing"/>
        <w:rPr>
          <w:rFonts w:ascii="Arial" w:hAnsi="Arial" w:cs="Arial"/>
          <w:b/>
          <w:sz w:val="14"/>
          <w:szCs w:val="14"/>
        </w:rPr>
      </w:pPr>
    </w:p>
    <w:p w14:paraId="475BA85C"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22569CBA" w14:textId="77777777" w:rsidR="00CB72ED" w:rsidRDefault="00CB72ED">
      <w:pPr>
        <w:pStyle w:val="NoSpacing"/>
        <w:jc w:val="center"/>
        <w:rPr>
          <w:rFonts w:ascii="Book Antiqua" w:hAnsi="Book Antiqua"/>
          <w:b/>
          <w:sz w:val="20"/>
          <w:szCs w:val="20"/>
        </w:rPr>
      </w:pPr>
    </w:p>
    <w:p w14:paraId="6FC75419"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53FDBFAF" w14:textId="77777777">
        <w:trPr>
          <w:trHeight w:val="397"/>
        </w:trPr>
        <w:tc>
          <w:tcPr>
            <w:tcW w:w="7424" w:type="dxa"/>
            <w:gridSpan w:val="28"/>
            <w:tcBorders>
              <w:top w:val="single" w:sz="2" w:space="0" w:color="000000"/>
              <w:bottom w:val="single" w:sz="2" w:space="0" w:color="000000"/>
            </w:tcBorders>
            <w:vAlign w:val="center"/>
          </w:tcPr>
          <w:p w14:paraId="4CF23CB1"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14:paraId="040F24A7" w14:textId="77777777" w:rsidR="00CB72ED" w:rsidRPr="00B96B4F" w:rsidRDefault="00CB72ED">
            <w:pPr>
              <w:pStyle w:val="NoSpacing"/>
              <w:ind w:right="-108"/>
              <w:rPr>
                <w:rFonts w:asciiTheme="majorHAnsi" w:hAnsiTheme="majorHAnsi" w:cs="Arial"/>
                <w:b/>
                <w:sz w:val="20"/>
                <w:szCs w:val="20"/>
              </w:rPr>
            </w:pPr>
          </w:p>
        </w:tc>
      </w:tr>
      <w:tr w:rsidR="00CB72ED" w:rsidRPr="00B96B4F" w14:paraId="0CD1E408"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0" w:type="dxa"/>
            </w:tcMar>
          </w:tcPr>
          <w:p w14:paraId="48AF6C13" w14:textId="5D1025B5" w:rsidR="00CB72ED" w:rsidRPr="00B96B4F" w:rsidRDefault="006D5B9B" w:rsidP="0072099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45C2E">
              <w:rPr>
                <w:rFonts w:asciiTheme="majorHAnsi" w:hAnsiTheme="majorHAnsi" w:cs="Arial"/>
                <w:b/>
                <w:sz w:val="18"/>
                <w:szCs w:val="18"/>
              </w:rPr>
              <w:t>Organic molecules in spaces</w:t>
            </w:r>
            <w:r w:rsidRPr="00B96B4F">
              <w:rPr>
                <w:rFonts w:asciiTheme="majorHAnsi" w:hAnsiTheme="majorHAnsi" w:cs="Arial"/>
                <w:b/>
                <w:sz w:val="18"/>
                <w:szCs w:val="18"/>
              </w:rPr>
              <w:fldChar w:fldCharType="end"/>
            </w:r>
          </w:p>
        </w:tc>
      </w:tr>
      <w:tr w:rsidR="00CB72ED" w:rsidRPr="00B96B4F" w14:paraId="78E24F81" w14:textId="77777777">
        <w:trPr>
          <w:trHeight w:val="113"/>
        </w:trPr>
        <w:tc>
          <w:tcPr>
            <w:tcW w:w="1799" w:type="dxa"/>
            <w:gridSpan w:val="5"/>
            <w:tcBorders>
              <w:top w:val="single" w:sz="2" w:space="0" w:color="000000"/>
              <w:bottom w:val="single" w:sz="2" w:space="0" w:color="000000"/>
            </w:tcBorders>
            <w:vAlign w:val="center"/>
          </w:tcPr>
          <w:p w14:paraId="6B25B330"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20581FB1"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6FC48876"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61B41BCA"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559AF736"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350AC2DC" w14:textId="77777777" w:rsidR="00CB72ED" w:rsidRPr="00B96B4F" w:rsidRDefault="00CB72ED">
            <w:pPr>
              <w:pStyle w:val="NoSpacing"/>
              <w:rPr>
                <w:rFonts w:asciiTheme="majorHAnsi" w:hAnsiTheme="majorHAnsi" w:cs="Arial"/>
                <w:b/>
                <w:sz w:val="10"/>
                <w:szCs w:val="10"/>
              </w:rPr>
            </w:pPr>
          </w:p>
        </w:tc>
      </w:tr>
      <w:tr w:rsidR="00CB72ED" w:rsidRPr="00B96B4F" w14:paraId="3869B88C" w14:textId="77777777">
        <w:trPr>
          <w:trHeight w:val="397"/>
        </w:trPr>
        <w:tc>
          <w:tcPr>
            <w:tcW w:w="7424" w:type="dxa"/>
            <w:gridSpan w:val="28"/>
            <w:tcBorders>
              <w:top w:val="single" w:sz="2" w:space="0" w:color="000000"/>
            </w:tcBorders>
            <w:vAlign w:val="center"/>
          </w:tcPr>
          <w:p w14:paraId="1D11030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14:paraId="30AEAE8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C025DDB"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tcMar>
              <w:top w:w="57" w:type="dxa"/>
            </w:tcMar>
          </w:tcPr>
          <w:p w14:paraId="4AD9AE59" w14:textId="00CF4D7D"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33AB9">
              <w:rPr>
                <w:rFonts w:asciiTheme="majorHAnsi" w:hAnsiTheme="majorHAnsi" w:cs="Arial"/>
                <w:b/>
                <w:sz w:val="18"/>
                <w:szCs w:val="18"/>
              </w:rPr>
              <w:t>AC</w:t>
            </w:r>
            <w:r w:rsidRPr="00B96B4F">
              <w:rPr>
                <w:rFonts w:asciiTheme="majorHAnsi" w:hAnsiTheme="majorHAnsi" w:cs="Arial"/>
                <w:b/>
                <w:sz w:val="18"/>
                <w:szCs w:val="18"/>
              </w:rPr>
              <w:fldChar w:fldCharType="end"/>
            </w:r>
          </w:p>
        </w:tc>
      </w:tr>
      <w:tr w:rsidR="00CB72ED" w:rsidRPr="00B96B4F" w14:paraId="79DE288C" w14:textId="77777777">
        <w:trPr>
          <w:trHeight w:val="113"/>
        </w:trPr>
        <w:tc>
          <w:tcPr>
            <w:tcW w:w="1799" w:type="dxa"/>
            <w:gridSpan w:val="5"/>
            <w:tcBorders>
              <w:bottom w:val="single" w:sz="2" w:space="0" w:color="000000"/>
            </w:tcBorders>
            <w:vAlign w:val="center"/>
          </w:tcPr>
          <w:p w14:paraId="21D76603"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5F71578E"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1A38D3F4"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11280AAA"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482DD920"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1EF7166" w14:textId="77777777" w:rsidR="00CB72ED" w:rsidRPr="00B96B4F" w:rsidRDefault="00CB72ED">
            <w:pPr>
              <w:pStyle w:val="NoSpacing"/>
              <w:rPr>
                <w:rFonts w:asciiTheme="majorHAnsi" w:hAnsiTheme="majorHAnsi" w:cs="Arial"/>
                <w:b/>
                <w:sz w:val="10"/>
                <w:szCs w:val="10"/>
              </w:rPr>
            </w:pPr>
          </w:p>
        </w:tc>
      </w:tr>
      <w:tr w:rsidR="00CB72ED" w:rsidRPr="00B96B4F" w14:paraId="4D7193BA" w14:textId="77777777">
        <w:trPr>
          <w:trHeight w:val="397"/>
        </w:trPr>
        <w:tc>
          <w:tcPr>
            <w:tcW w:w="1799" w:type="dxa"/>
            <w:gridSpan w:val="5"/>
            <w:tcBorders>
              <w:top w:val="single" w:sz="2" w:space="0" w:color="000000"/>
            </w:tcBorders>
            <w:vAlign w:val="center"/>
          </w:tcPr>
          <w:p w14:paraId="5AC6828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14:paraId="0C8AAF65"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3F775F34"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618C197E"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56BADB2D"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5977367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18B3C29" w14:textId="77777777">
        <w:trPr>
          <w:gridAfter w:val="36"/>
          <w:wAfter w:w="9391" w:type="dxa"/>
          <w:trHeight w:hRule="exact" w:val="329"/>
        </w:trPr>
        <w:tc>
          <w:tcPr>
            <w:tcW w:w="305" w:type="dxa"/>
            <w:tcBorders>
              <w:right w:val="single" w:sz="2" w:space="0" w:color="000000"/>
            </w:tcBorders>
            <w:tcMar>
              <w:top w:w="57" w:type="dxa"/>
            </w:tcMar>
          </w:tcPr>
          <w:p w14:paraId="193D2342"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597E68E7" w14:textId="61D2F4A8"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06D6D">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318DA16" w14:textId="77777777">
        <w:trPr>
          <w:trHeight w:val="113"/>
        </w:trPr>
        <w:tc>
          <w:tcPr>
            <w:tcW w:w="1799" w:type="dxa"/>
            <w:gridSpan w:val="5"/>
            <w:tcBorders>
              <w:bottom w:val="single" w:sz="2" w:space="0" w:color="000000"/>
            </w:tcBorders>
            <w:vAlign w:val="center"/>
          </w:tcPr>
          <w:p w14:paraId="358FCD5B"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68C5FB71"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0E4C00A9"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14C2085F"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72C7E818"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7A1FDAC6" w14:textId="77777777" w:rsidR="00CB72ED" w:rsidRPr="00B96B4F" w:rsidRDefault="00CB72ED">
            <w:pPr>
              <w:pStyle w:val="NoSpacing"/>
              <w:rPr>
                <w:rFonts w:asciiTheme="majorHAnsi" w:hAnsiTheme="majorHAnsi" w:cs="Arial"/>
                <w:b/>
                <w:sz w:val="10"/>
                <w:szCs w:val="10"/>
              </w:rPr>
            </w:pPr>
          </w:p>
        </w:tc>
      </w:tr>
      <w:tr w:rsidR="00CB72ED" w:rsidRPr="00B96B4F" w14:paraId="2D67A135" w14:textId="77777777">
        <w:trPr>
          <w:trHeight w:val="397"/>
        </w:trPr>
        <w:tc>
          <w:tcPr>
            <w:tcW w:w="7424" w:type="dxa"/>
            <w:gridSpan w:val="28"/>
            <w:tcBorders>
              <w:top w:val="single" w:sz="2" w:space="0" w:color="000000"/>
            </w:tcBorders>
            <w:vAlign w:val="center"/>
          </w:tcPr>
          <w:p w14:paraId="5B73571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14:paraId="72E0995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DB27E2D" w14:textId="77777777">
        <w:trPr>
          <w:gridAfter w:val="36"/>
          <w:wAfter w:w="9391" w:type="dxa"/>
          <w:trHeight w:hRule="exact" w:val="329"/>
        </w:trPr>
        <w:tc>
          <w:tcPr>
            <w:tcW w:w="305" w:type="dxa"/>
            <w:tcBorders>
              <w:right w:val="single" w:sz="2" w:space="0" w:color="000000"/>
            </w:tcBorders>
            <w:tcMar>
              <w:top w:w="57" w:type="dxa"/>
            </w:tcMar>
          </w:tcPr>
          <w:p w14:paraId="7BA038CE"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4CB02CC6" w14:textId="596A2EF2"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E45C2E">
              <w:rPr>
                <w:rFonts w:asciiTheme="majorHAnsi" w:hAnsiTheme="majorHAnsi" w:cs="Arial"/>
                <w:b/>
                <w:sz w:val="18"/>
                <w:szCs w:val="18"/>
              </w:rPr>
              <w:t>2</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A769B26" w14:textId="77777777">
        <w:trPr>
          <w:trHeight w:val="113"/>
        </w:trPr>
        <w:tc>
          <w:tcPr>
            <w:tcW w:w="1799" w:type="dxa"/>
            <w:gridSpan w:val="5"/>
            <w:tcBorders>
              <w:bottom w:val="single" w:sz="2" w:space="0" w:color="000000"/>
            </w:tcBorders>
            <w:vAlign w:val="center"/>
          </w:tcPr>
          <w:p w14:paraId="639F3A72"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6E9206CC"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31BA2B6"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63E21D2"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8A438F4"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6F299CF0" w14:textId="77777777" w:rsidR="00CB72ED" w:rsidRPr="00B96B4F" w:rsidRDefault="00CB72ED">
            <w:pPr>
              <w:pStyle w:val="NoSpacing"/>
              <w:rPr>
                <w:rFonts w:asciiTheme="majorHAnsi" w:hAnsiTheme="majorHAnsi" w:cs="Arial"/>
                <w:b/>
                <w:sz w:val="10"/>
                <w:szCs w:val="10"/>
              </w:rPr>
            </w:pPr>
          </w:p>
        </w:tc>
      </w:tr>
      <w:tr w:rsidR="00CB72ED" w:rsidRPr="00B96B4F" w14:paraId="390C8024" w14:textId="77777777">
        <w:trPr>
          <w:trHeight w:val="397"/>
        </w:trPr>
        <w:tc>
          <w:tcPr>
            <w:tcW w:w="7424" w:type="dxa"/>
            <w:gridSpan w:val="28"/>
            <w:tcBorders>
              <w:top w:val="single" w:sz="2" w:space="0" w:color="000000"/>
            </w:tcBorders>
            <w:vAlign w:val="center"/>
          </w:tcPr>
          <w:p w14:paraId="232AD34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14:paraId="3CF90A4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F468601" w14:textId="77777777">
        <w:trPr>
          <w:trHeight w:val="329"/>
        </w:trPr>
        <w:tc>
          <w:tcPr>
            <w:tcW w:w="7424" w:type="dxa"/>
            <w:gridSpan w:val="28"/>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2E99EEEE" w14:textId="77777777" w:rsidTr="000304FB">
              <w:trPr>
                <w:trHeight w:hRule="exact" w:val="329"/>
              </w:trPr>
              <w:tc>
                <w:tcPr>
                  <w:tcW w:w="994" w:type="dxa"/>
                  <w:vAlign w:val="center"/>
                </w:tcPr>
                <w:bookmarkStart w:id="1" w:name="Dropdown1"/>
                <w:p w14:paraId="2F9CB4F4" w14:textId="77777777"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10168E">
                    <w:rPr>
                      <w:rFonts w:asciiTheme="majorHAnsi" w:hAnsiTheme="majorHAnsi" w:cs="Arial"/>
                      <w:b/>
                      <w:sz w:val="18"/>
                      <w:szCs w:val="18"/>
                    </w:rPr>
                  </w:r>
                  <w:r w:rsidR="0010168E">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14:paraId="29D6C03F" w14:textId="77777777" w:rsidR="00CB72ED" w:rsidRPr="00B96B4F" w:rsidRDefault="00CB72ED">
                  <w:pPr>
                    <w:pStyle w:val="NoSpacing"/>
                    <w:ind w:right="5875"/>
                    <w:jc w:val="center"/>
                    <w:rPr>
                      <w:rFonts w:asciiTheme="majorHAnsi" w:hAnsiTheme="majorHAnsi" w:cs="Arial"/>
                      <w:b/>
                      <w:sz w:val="18"/>
                      <w:szCs w:val="18"/>
                    </w:rPr>
                  </w:pPr>
                </w:p>
              </w:tc>
            </w:tr>
          </w:tbl>
          <w:p w14:paraId="626FE338"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796CD579" w14:textId="77777777" w:rsidR="00CB72ED" w:rsidRPr="00B96B4F" w:rsidRDefault="00CB72ED">
            <w:pPr>
              <w:pStyle w:val="NoSpacing"/>
              <w:rPr>
                <w:rFonts w:asciiTheme="majorHAnsi" w:hAnsiTheme="majorHAnsi" w:cs="Arial"/>
                <w:b/>
                <w:sz w:val="20"/>
                <w:szCs w:val="20"/>
              </w:rPr>
            </w:pPr>
          </w:p>
        </w:tc>
      </w:tr>
      <w:tr w:rsidR="00CB72ED" w:rsidRPr="00B96B4F" w14:paraId="321B0201" w14:textId="77777777">
        <w:trPr>
          <w:trHeight w:val="113"/>
        </w:trPr>
        <w:tc>
          <w:tcPr>
            <w:tcW w:w="1799" w:type="dxa"/>
            <w:gridSpan w:val="5"/>
            <w:tcBorders>
              <w:bottom w:val="single" w:sz="2" w:space="0" w:color="000000"/>
            </w:tcBorders>
            <w:vAlign w:val="center"/>
          </w:tcPr>
          <w:p w14:paraId="2F8FC8BA"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A1464C8"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3B6B24FF"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18772A66"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2EA243C7"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20EF007" w14:textId="77777777" w:rsidR="00CB72ED" w:rsidRPr="00B96B4F" w:rsidRDefault="00CB72ED">
            <w:pPr>
              <w:pStyle w:val="NoSpacing"/>
              <w:rPr>
                <w:rFonts w:asciiTheme="majorHAnsi" w:hAnsiTheme="majorHAnsi" w:cs="Arial"/>
                <w:b/>
                <w:sz w:val="10"/>
                <w:szCs w:val="10"/>
              </w:rPr>
            </w:pPr>
          </w:p>
        </w:tc>
      </w:tr>
      <w:tr w:rsidR="00CB72ED" w:rsidRPr="00B96B4F" w14:paraId="03E2045E" w14:textId="77777777">
        <w:trPr>
          <w:trHeight w:val="397"/>
        </w:trPr>
        <w:tc>
          <w:tcPr>
            <w:tcW w:w="7424" w:type="dxa"/>
            <w:gridSpan w:val="28"/>
            <w:tcBorders>
              <w:top w:val="single" w:sz="2" w:space="0" w:color="000000"/>
              <w:bottom w:val="single" w:sz="2" w:space="0" w:color="000000"/>
            </w:tcBorders>
            <w:vAlign w:val="center"/>
          </w:tcPr>
          <w:p w14:paraId="5128A273"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14:paraId="1EECF79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0D48F2E"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10CE2E58" w14:textId="0C943B50"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06D6D">
              <w:rPr>
                <w:rFonts w:asciiTheme="majorHAnsi" w:hAnsiTheme="majorHAnsi"/>
                <w:b/>
                <w:sz w:val="18"/>
                <w:szCs w:val="18"/>
              </w:rPr>
              <w:t>none</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69A3B77E" w14:textId="77777777">
        <w:trPr>
          <w:trHeight w:val="113"/>
        </w:trPr>
        <w:tc>
          <w:tcPr>
            <w:tcW w:w="1799" w:type="dxa"/>
            <w:gridSpan w:val="5"/>
            <w:tcBorders>
              <w:top w:val="single" w:sz="2" w:space="0" w:color="000000"/>
              <w:bottom w:val="single" w:sz="2" w:space="0" w:color="000000"/>
            </w:tcBorders>
            <w:vAlign w:val="center"/>
          </w:tcPr>
          <w:p w14:paraId="0585ADCF"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7469865C"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F545F0D"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32CF314B"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51A2CD3B"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6DA8391B" w14:textId="77777777" w:rsidR="00CB72ED" w:rsidRPr="00B96B4F" w:rsidRDefault="00CB72ED">
            <w:pPr>
              <w:pStyle w:val="NoSpacing"/>
              <w:rPr>
                <w:rFonts w:asciiTheme="majorHAnsi" w:hAnsiTheme="majorHAnsi" w:cs="Arial"/>
                <w:b/>
                <w:sz w:val="10"/>
                <w:szCs w:val="10"/>
              </w:rPr>
            </w:pPr>
          </w:p>
        </w:tc>
      </w:tr>
      <w:tr w:rsidR="00CB72ED" w:rsidRPr="00B96B4F" w14:paraId="6BC78EE8" w14:textId="77777777">
        <w:trPr>
          <w:trHeight w:val="397"/>
        </w:trPr>
        <w:tc>
          <w:tcPr>
            <w:tcW w:w="7424" w:type="dxa"/>
            <w:gridSpan w:val="28"/>
            <w:tcBorders>
              <w:top w:val="single" w:sz="2" w:space="0" w:color="000000"/>
              <w:bottom w:val="single" w:sz="2" w:space="0" w:color="000000"/>
            </w:tcBorders>
            <w:vAlign w:val="center"/>
          </w:tcPr>
          <w:p w14:paraId="48C3523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14:paraId="0834C71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402A7A9"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61C23F48" w14:textId="7DB251EC"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06D6D">
              <w:rPr>
                <w:rFonts w:asciiTheme="majorHAnsi" w:hAnsiTheme="majorHAnsi"/>
                <w:b/>
                <w:sz w:val="18"/>
                <w:szCs w:val="18"/>
              </w:rPr>
              <w:t>none</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63CCF9AF" w14:textId="77777777">
        <w:trPr>
          <w:trHeight w:val="113"/>
        </w:trPr>
        <w:tc>
          <w:tcPr>
            <w:tcW w:w="1799" w:type="dxa"/>
            <w:gridSpan w:val="5"/>
            <w:tcBorders>
              <w:top w:val="single" w:sz="2" w:space="0" w:color="000000"/>
              <w:bottom w:val="single" w:sz="2" w:space="0" w:color="000000"/>
            </w:tcBorders>
            <w:vAlign w:val="center"/>
          </w:tcPr>
          <w:p w14:paraId="24E6FDED"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4CA82691"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69DC6EBA"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4890BE8B"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73EAC6B1"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10D5593B" w14:textId="77777777" w:rsidR="00CB72ED" w:rsidRPr="00B96B4F" w:rsidRDefault="00CB72ED">
            <w:pPr>
              <w:pStyle w:val="NoSpacing"/>
              <w:rPr>
                <w:rFonts w:asciiTheme="majorHAnsi" w:hAnsiTheme="majorHAnsi" w:cs="Arial"/>
                <w:b/>
                <w:sz w:val="10"/>
                <w:szCs w:val="10"/>
              </w:rPr>
            </w:pPr>
          </w:p>
        </w:tc>
      </w:tr>
      <w:tr w:rsidR="00CB72ED" w:rsidRPr="00B96B4F" w14:paraId="3FB268E7" w14:textId="77777777">
        <w:trPr>
          <w:trHeight w:val="397"/>
        </w:trPr>
        <w:tc>
          <w:tcPr>
            <w:tcW w:w="7424" w:type="dxa"/>
            <w:gridSpan w:val="28"/>
            <w:tcBorders>
              <w:top w:val="single" w:sz="2" w:space="0" w:color="000000"/>
            </w:tcBorders>
            <w:vAlign w:val="center"/>
          </w:tcPr>
          <w:p w14:paraId="499392D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14:paraId="3D74AA3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AA5F869" w14:textId="77777777">
        <w:trPr>
          <w:gridAfter w:val="33"/>
          <w:wAfter w:w="8515" w:type="dxa"/>
          <w:trHeight w:hRule="exact" w:val="329"/>
        </w:trPr>
        <w:tc>
          <w:tcPr>
            <w:tcW w:w="305" w:type="dxa"/>
            <w:tcBorders>
              <w:right w:val="single" w:sz="2" w:space="0" w:color="000000"/>
            </w:tcBorders>
            <w:tcMar>
              <w:top w:w="57" w:type="dxa"/>
            </w:tcMar>
          </w:tcPr>
          <w:p w14:paraId="3A6F41DB"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593E4387" w14:textId="3CFDB608"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06D6D">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44B16B22"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6567D011" w14:textId="30F9A0E8"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E45C2E">
              <w:rPr>
                <w:rFonts w:asciiTheme="majorHAnsi" w:hAnsiTheme="majorHAnsi"/>
                <w:b/>
                <w:sz w:val="18"/>
                <w:szCs w:val="18"/>
              </w:rPr>
              <w:t>4</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086E355A" w14:textId="77777777">
        <w:trPr>
          <w:trHeight w:val="113"/>
        </w:trPr>
        <w:tc>
          <w:tcPr>
            <w:tcW w:w="1799" w:type="dxa"/>
            <w:gridSpan w:val="5"/>
            <w:tcBorders>
              <w:bottom w:val="single" w:sz="2" w:space="0" w:color="000000"/>
            </w:tcBorders>
            <w:vAlign w:val="center"/>
          </w:tcPr>
          <w:p w14:paraId="2C37C4FD"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728CE683"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2274302B"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5E68AFC5"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712C03B6"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40975394" w14:textId="77777777" w:rsidR="00CB72ED" w:rsidRPr="00B96B4F" w:rsidRDefault="00CB72ED">
            <w:pPr>
              <w:pStyle w:val="NoSpacing"/>
              <w:rPr>
                <w:rFonts w:asciiTheme="majorHAnsi" w:hAnsiTheme="majorHAnsi" w:cs="Arial"/>
                <w:b/>
                <w:sz w:val="10"/>
                <w:szCs w:val="10"/>
              </w:rPr>
            </w:pPr>
          </w:p>
        </w:tc>
      </w:tr>
      <w:tr w:rsidR="00CB72ED" w:rsidRPr="00B96B4F" w14:paraId="6B526EE0" w14:textId="77777777">
        <w:trPr>
          <w:trHeight w:val="397"/>
        </w:trPr>
        <w:tc>
          <w:tcPr>
            <w:tcW w:w="7492" w:type="dxa"/>
            <w:gridSpan w:val="29"/>
            <w:tcBorders>
              <w:top w:val="single" w:sz="2" w:space="0" w:color="000000"/>
            </w:tcBorders>
            <w:tcMar>
              <w:top w:w="57" w:type="dxa"/>
            </w:tcMar>
            <w:vAlign w:val="center"/>
          </w:tcPr>
          <w:p w14:paraId="0701765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14:paraId="5E25CDB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9400B3F" w14:textId="77777777">
        <w:trPr>
          <w:gridAfter w:val="1"/>
          <w:wAfter w:w="856" w:type="dxa"/>
          <w:trHeight w:hRule="exact" w:val="454"/>
        </w:trPr>
        <w:tc>
          <w:tcPr>
            <w:tcW w:w="3366" w:type="dxa"/>
            <w:gridSpan w:val="10"/>
            <w:tcBorders>
              <w:right w:val="single" w:sz="2" w:space="0" w:color="000000"/>
            </w:tcBorders>
            <w:vAlign w:val="center"/>
          </w:tcPr>
          <w:p w14:paraId="54746F73"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11E47429" w14:textId="023EABD2"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06D6D">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0448F328"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7DA50A16"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3F80F5EA" w14:textId="77777777"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14:paraId="5166D8AA" w14:textId="77777777"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14:paraId="7192D69C" w14:textId="77777777"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14:paraId="7EC39C14" w14:textId="77777777">
        <w:trPr>
          <w:trHeight w:val="113"/>
        </w:trPr>
        <w:tc>
          <w:tcPr>
            <w:tcW w:w="1799" w:type="dxa"/>
            <w:gridSpan w:val="5"/>
            <w:vAlign w:val="center"/>
          </w:tcPr>
          <w:p w14:paraId="18FC2B02"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1D0AAB45"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3D592ABE"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20C9891A"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6E9D6842"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27B5A690" w14:textId="77777777" w:rsidR="00CB72ED" w:rsidRPr="00B96B4F" w:rsidRDefault="00CB72ED">
            <w:pPr>
              <w:pStyle w:val="NoSpacing"/>
              <w:rPr>
                <w:rFonts w:asciiTheme="majorHAnsi" w:hAnsiTheme="majorHAnsi" w:cs="Arial"/>
                <w:b/>
                <w:sz w:val="10"/>
                <w:szCs w:val="10"/>
              </w:rPr>
            </w:pPr>
          </w:p>
        </w:tc>
      </w:tr>
      <w:tr w:rsidR="00CB72ED" w:rsidRPr="00B96B4F" w14:paraId="0C261055" w14:textId="77777777">
        <w:trPr>
          <w:gridAfter w:val="2"/>
          <w:wAfter w:w="1201" w:type="dxa"/>
          <w:trHeight w:hRule="exact" w:val="329"/>
        </w:trPr>
        <w:tc>
          <w:tcPr>
            <w:tcW w:w="3366" w:type="dxa"/>
            <w:gridSpan w:val="10"/>
            <w:tcBorders>
              <w:right w:val="single" w:sz="2" w:space="0" w:color="000000"/>
            </w:tcBorders>
            <w:vAlign w:val="center"/>
          </w:tcPr>
          <w:p w14:paraId="3147AD31"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25CC0971" w14:textId="296194C0"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E45C2E">
              <w:rPr>
                <w:rFonts w:asciiTheme="majorHAnsi" w:hAnsiTheme="majorHAnsi"/>
                <w:b/>
                <w:sz w:val="18"/>
                <w:szCs w:val="18"/>
              </w:rPr>
              <w:t>2</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1F930952"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66D95D63"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3BE08D8F"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30A384B0" w14:textId="720C4CB0"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45C2E">
              <w:rPr>
                <w:rFonts w:asciiTheme="majorHAnsi" w:hAnsiTheme="majorHAnsi" w:cs="Arial"/>
                <w:b/>
                <w:sz w:val="18"/>
                <w:szCs w:val="18"/>
              </w:rPr>
              <w:t>22,50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14:paraId="28A4C0D3" w14:textId="77777777">
        <w:trPr>
          <w:trHeight w:val="113"/>
        </w:trPr>
        <w:tc>
          <w:tcPr>
            <w:tcW w:w="2637" w:type="dxa"/>
            <w:gridSpan w:val="8"/>
            <w:vAlign w:val="center"/>
          </w:tcPr>
          <w:p w14:paraId="2B4D4FCB"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4FFADA17"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658D78CC"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7F601F25"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2597C401"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4A47340D" w14:textId="77777777" w:rsidR="00CB72ED" w:rsidRPr="00B96B4F" w:rsidRDefault="00CB72ED">
            <w:pPr>
              <w:pStyle w:val="NoSpacing"/>
              <w:rPr>
                <w:rFonts w:asciiTheme="majorHAnsi" w:hAnsiTheme="majorHAnsi" w:cs="Arial"/>
                <w:b/>
                <w:sz w:val="10"/>
                <w:szCs w:val="10"/>
              </w:rPr>
            </w:pPr>
          </w:p>
        </w:tc>
      </w:tr>
      <w:tr w:rsidR="00CB72ED" w:rsidRPr="00B96B4F" w14:paraId="7A38AD87" w14:textId="77777777">
        <w:trPr>
          <w:gridAfter w:val="2"/>
          <w:wAfter w:w="1201" w:type="dxa"/>
          <w:trHeight w:hRule="exact" w:val="329"/>
        </w:trPr>
        <w:tc>
          <w:tcPr>
            <w:tcW w:w="3366" w:type="dxa"/>
            <w:gridSpan w:val="10"/>
            <w:tcBorders>
              <w:right w:val="single" w:sz="2" w:space="0" w:color="000000"/>
            </w:tcBorders>
            <w:vAlign w:val="center"/>
          </w:tcPr>
          <w:p w14:paraId="538619EB"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5A9D4035" w14:textId="24E8946E"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06D6D">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5DB52A69"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0A28F356"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600BE103"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42C427D3" w14:textId="00FAEBE6"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45C2E">
              <w:rPr>
                <w:rFonts w:asciiTheme="majorHAnsi" w:hAnsiTheme="majorHAnsi" w:cs="Arial"/>
                <w:b/>
                <w:sz w:val="18"/>
                <w:szCs w:val="18"/>
              </w:rPr>
              <w:t>35,67</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14:paraId="18DED3CF" w14:textId="77777777">
        <w:trPr>
          <w:trHeight w:val="113"/>
        </w:trPr>
        <w:tc>
          <w:tcPr>
            <w:tcW w:w="1799" w:type="dxa"/>
            <w:gridSpan w:val="5"/>
            <w:vAlign w:val="center"/>
          </w:tcPr>
          <w:p w14:paraId="6B66191D"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46DE5E27"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5BCED84E"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294D15E2"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0D4D4803"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68D04473" w14:textId="77777777" w:rsidR="00CB72ED" w:rsidRPr="00B96B4F" w:rsidRDefault="00CB72ED">
            <w:pPr>
              <w:pStyle w:val="NoSpacing"/>
              <w:rPr>
                <w:rFonts w:asciiTheme="majorHAnsi" w:hAnsiTheme="majorHAnsi" w:cs="Arial"/>
                <w:b/>
                <w:sz w:val="10"/>
                <w:szCs w:val="10"/>
              </w:rPr>
            </w:pPr>
          </w:p>
        </w:tc>
      </w:tr>
      <w:tr w:rsidR="00CB72ED" w:rsidRPr="00B96B4F" w14:paraId="21C256E9" w14:textId="77777777">
        <w:trPr>
          <w:gridAfter w:val="2"/>
          <w:wAfter w:w="1201" w:type="dxa"/>
          <w:trHeight w:hRule="exact" w:val="329"/>
        </w:trPr>
        <w:tc>
          <w:tcPr>
            <w:tcW w:w="3366" w:type="dxa"/>
            <w:gridSpan w:val="10"/>
            <w:tcBorders>
              <w:right w:val="single" w:sz="2" w:space="0" w:color="000000"/>
            </w:tcBorders>
            <w:vAlign w:val="center"/>
          </w:tcPr>
          <w:p w14:paraId="3770727C"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6FE4C10E" w14:textId="175F1054"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E45C2E">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35CF3743"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6987E4DF"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1D642F8E"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27812DAF" w14:textId="40D96BD2"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E45C2E">
              <w:rPr>
                <w:rFonts w:asciiTheme="majorHAnsi" w:hAnsiTheme="majorHAnsi" w:cs="Arial"/>
                <w:b/>
                <w:sz w:val="18"/>
                <w:szCs w:val="18"/>
              </w:rPr>
              <w:t>58,17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6C4EB2C" w14:textId="77777777">
        <w:trPr>
          <w:trHeight w:val="113"/>
        </w:trPr>
        <w:tc>
          <w:tcPr>
            <w:tcW w:w="1799" w:type="dxa"/>
            <w:gridSpan w:val="5"/>
            <w:tcBorders>
              <w:bottom w:val="single" w:sz="2" w:space="0" w:color="000000"/>
            </w:tcBorders>
            <w:vAlign w:val="center"/>
          </w:tcPr>
          <w:p w14:paraId="378CF54C"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5AB377B"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047C3F7B"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2D9C0456"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55F28FD"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3EB45245" w14:textId="77777777" w:rsidR="00CB72ED" w:rsidRPr="00B96B4F" w:rsidRDefault="00CB72ED">
            <w:pPr>
              <w:pStyle w:val="NoSpacing"/>
              <w:rPr>
                <w:rFonts w:asciiTheme="majorHAnsi" w:hAnsiTheme="majorHAnsi" w:cs="Arial"/>
                <w:b/>
                <w:sz w:val="10"/>
                <w:szCs w:val="10"/>
              </w:rPr>
            </w:pPr>
          </w:p>
        </w:tc>
      </w:tr>
      <w:tr w:rsidR="00CB72ED" w:rsidRPr="00B96B4F" w14:paraId="74A9979F" w14:textId="77777777">
        <w:trPr>
          <w:trHeight w:val="397"/>
        </w:trPr>
        <w:tc>
          <w:tcPr>
            <w:tcW w:w="7424" w:type="dxa"/>
            <w:gridSpan w:val="28"/>
            <w:tcBorders>
              <w:top w:val="single" w:sz="2" w:space="0" w:color="000000"/>
              <w:bottom w:val="single" w:sz="2" w:space="0" w:color="000000"/>
            </w:tcBorders>
            <w:vAlign w:val="center"/>
          </w:tcPr>
          <w:p w14:paraId="6B7EC31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14:paraId="790FF7F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6110545"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292AB290" w14:textId="1DC3A40E"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06D6D" w:rsidRPr="00906D6D">
              <w:rPr>
                <w:rFonts w:asciiTheme="majorHAnsi" w:hAnsiTheme="majorHAnsi" w:cs="Arial"/>
                <w:b/>
                <w:sz w:val="18"/>
                <w:szCs w:val="18"/>
              </w:rPr>
              <w:t>Faculty of Science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EDCF90E" w14:textId="77777777">
        <w:trPr>
          <w:trHeight w:val="113"/>
        </w:trPr>
        <w:tc>
          <w:tcPr>
            <w:tcW w:w="1799" w:type="dxa"/>
            <w:gridSpan w:val="5"/>
            <w:tcBorders>
              <w:top w:val="single" w:sz="2" w:space="0" w:color="000000"/>
              <w:bottom w:val="single" w:sz="2" w:space="0" w:color="000000"/>
            </w:tcBorders>
            <w:vAlign w:val="center"/>
          </w:tcPr>
          <w:p w14:paraId="3604026E"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2DE120C"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2C673944"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F0CB68E"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75C418AF"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7EF3ED21" w14:textId="77777777" w:rsidR="00CB72ED" w:rsidRPr="00B96B4F" w:rsidRDefault="00CB72ED">
            <w:pPr>
              <w:pStyle w:val="NoSpacing"/>
              <w:rPr>
                <w:rFonts w:asciiTheme="majorHAnsi" w:hAnsiTheme="majorHAnsi" w:cs="Arial"/>
                <w:b/>
                <w:sz w:val="10"/>
                <w:szCs w:val="10"/>
              </w:rPr>
            </w:pPr>
          </w:p>
        </w:tc>
      </w:tr>
      <w:tr w:rsidR="00CB72ED" w:rsidRPr="00B96B4F" w14:paraId="06C53441" w14:textId="77777777">
        <w:trPr>
          <w:trHeight w:val="397"/>
        </w:trPr>
        <w:tc>
          <w:tcPr>
            <w:tcW w:w="7424" w:type="dxa"/>
            <w:gridSpan w:val="28"/>
            <w:tcBorders>
              <w:top w:val="single" w:sz="2" w:space="0" w:color="000000"/>
              <w:bottom w:val="single" w:sz="2" w:space="0" w:color="000000"/>
            </w:tcBorders>
            <w:vAlign w:val="center"/>
          </w:tcPr>
          <w:p w14:paraId="2E4B87D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14:paraId="22A749C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9C73594"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56724B7F" w14:textId="4AB0BF4E"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45C2E" w:rsidRPr="00E45C2E">
              <w:rPr>
                <w:rFonts w:asciiTheme="majorHAnsi" w:hAnsiTheme="majorHAnsi" w:cs="Arial"/>
                <w:b/>
                <w:sz w:val="18"/>
                <w:szCs w:val="18"/>
              </w:rPr>
              <w:t>Chemistry/ Chemistry/orientation Education in chemistry, Applied chemistry, Chemistry of the environment and quality control</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BB00CAD" w14:textId="77777777">
        <w:trPr>
          <w:trHeight w:val="113"/>
        </w:trPr>
        <w:tc>
          <w:tcPr>
            <w:tcW w:w="1799" w:type="dxa"/>
            <w:gridSpan w:val="5"/>
            <w:tcBorders>
              <w:top w:val="single" w:sz="2" w:space="0" w:color="000000"/>
              <w:bottom w:val="single" w:sz="2" w:space="0" w:color="000000"/>
            </w:tcBorders>
            <w:vAlign w:val="center"/>
          </w:tcPr>
          <w:p w14:paraId="6A5F64ED"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68AFC32B"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39DF381D"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4378952A"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3FF43EE"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72DDA280" w14:textId="77777777" w:rsidR="00CB72ED" w:rsidRPr="00B96B4F" w:rsidRDefault="00CB72ED">
            <w:pPr>
              <w:pStyle w:val="NoSpacing"/>
              <w:rPr>
                <w:rFonts w:asciiTheme="majorHAnsi" w:hAnsiTheme="majorHAnsi" w:cs="Arial"/>
                <w:b/>
                <w:sz w:val="10"/>
                <w:szCs w:val="10"/>
              </w:rPr>
            </w:pPr>
          </w:p>
        </w:tc>
      </w:tr>
      <w:tr w:rsidR="00CB72ED" w:rsidRPr="00B96B4F" w14:paraId="5292A203" w14:textId="77777777">
        <w:trPr>
          <w:trHeight w:val="397"/>
        </w:trPr>
        <w:tc>
          <w:tcPr>
            <w:tcW w:w="8366" w:type="dxa"/>
            <w:gridSpan w:val="33"/>
            <w:tcBorders>
              <w:top w:val="single" w:sz="2" w:space="0" w:color="000000"/>
              <w:bottom w:val="single" w:sz="2" w:space="0" w:color="000000"/>
            </w:tcBorders>
            <w:vAlign w:val="center"/>
          </w:tcPr>
          <w:p w14:paraId="6BE30C3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14:paraId="0058326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DC8EFDA"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5E5E2BF3" w14:textId="6426B3AD"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06D6D" w:rsidRPr="00906D6D">
              <w:rPr>
                <w:rFonts w:asciiTheme="majorHAnsi" w:hAnsiTheme="majorHAnsi" w:cs="Arial"/>
                <w:b/>
                <w:sz w:val="18"/>
                <w:szCs w:val="18"/>
              </w:rPr>
              <w:t>Dr.</w:t>
            </w:r>
            <w:r w:rsidR="00906D6D">
              <w:rPr>
                <w:rFonts w:asciiTheme="majorHAnsi" w:hAnsiTheme="majorHAnsi" w:cs="Arial"/>
                <w:b/>
                <w:sz w:val="18"/>
                <w:szCs w:val="18"/>
              </w:rPr>
              <w:t xml:space="preserve">sc. </w:t>
            </w:r>
            <w:r w:rsidR="00906D6D" w:rsidRPr="00906D6D">
              <w:rPr>
                <w:rFonts w:asciiTheme="majorHAnsi" w:hAnsiTheme="majorHAnsi" w:cs="Arial"/>
                <w:b/>
                <w:sz w:val="18"/>
                <w:szCs w:val="18"/>
              </w:rPr>
              <w:t xml:space="preserve"> Melita Huremović, full professor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04F31DE" w14:textId="77777777">
        <w:trPr>
          <w:trHeight w:val="113"/>
        </w:trPr>
        <w:tc>
          <w:tcPr>
            <w:tcW w:w="2098" w:type="dxa"/>
            <w:gridSpan w:val="7"/>
            <w:tcBorders>
              <w:top w:val="single" w:sz="2" w:space="0" w:color="000000"/>
              <w:bottom w:val="single" w:sz="2" w:space="0" w:color="000000"/>
            </w:tcBorders>
            <w:vAlign w:val="center"/>
          </w:tcPr>
          <w:p w14:paraId="00A67197"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6056D8"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6F05DA8"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E45DC6C"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925EA0F"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E911E96" w14:textId="77777777" w:rsidR="00CB72ED" w:rsidRPr="00B96B4F" w:rsidRDefault="00CB72ED">
            <w:pPr>
              <w:pStyle w:val="NoSpacing"/>
              <w:rPr>
                <w:rFonts w:asciiTheme="majorHAnsi" w:hAnsiTheme="majorHAnsi" w:cs="Arial"/>
                <w:b/>
                <w:sz w:val="10"/>
                <w:szCs w:val="10"/>
              </w:rPr>
            </w:pPr>
          </w:p>
        </w:tc>
      </w:tr>
      <w:tr w:rsidR="00CB72ED" w:rsidRPr="00B96B4F" w14:paraId="48AB6059" w14:textId="77777777">
        <w:trPr>
          <w:trHeight w:val="397"/>
        </w:trPr>
        <w:tc>
          <w:tcPr>
            <w:tcW w:w="8366" w:type="dxa"/>
            <w:gridSpan w:val="33"/>
            <w:tcBorders>
              <w:top w:val="single" w:sz="2" w:space="0" w:color="000000"/>
              <w:bottom w:val="single" w:sz="2" w:space="0" w:color="000000"/>
            </w:tcBorders>
            <w:vAlign w:val="center"/>
          </w:tcPr>
          <w:p w14:paraId="6938CF2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14:paraId="43705CF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B2DD94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719C1065" w14:textId="24200855"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45C2E" w:rsidRPr="00E45C2E">
              <w:rPr>
                <w:rFonts w:asciiTheme="majorHAnsi" w:hAnsiTheme="majorHAnsi" w:cs="Arial"/>
                <w:b/>
                <w:sz w:val="18"/>
                <w:szCs w:val="18"/>
              </w:rPr>
              <w:t xml:space="preserve">The aim of the course is for students to master the basic knowledge of the spatial structure of molecules, conformational analysis, chirality, and the influence of the spatial arrangement of atoms on physical and chemical properties. The course </w:t>
            </w:r>
            <w:r w:rsidR="00E45C2E" w:rsidRPr="00E45C2E">
              <w:rPr>
                <w:rFonts w:asciiTheme="majorHAnsi" w:hAnsiTheme="majorHAnsi" w:cs="Arial"/>
                <w:b/>
                <w:sz w:val="18"/>
                <w:szCs w:val="18"/>
              </w:rPr>
              <w:lastRenderedPageBreak/>
              <w:t>includes an understanding of static and dynamic stereochemistry, as well as stereoselectivity and stereospecificity of reactions.</w:t>
            </w:r>
            <w:r w:rsidRPr="00B96B4F">
              <w:rPr>
                <w:rFonts w:asciiTheme="majorHAnsi" w:hAnsiTheme="majorHAnsi" w:cs="Arial"/>
                <w:b/>
                <w:sz w:val="18"/>
                <w:szCs w:val="18"/>
              </w:rPr>
              <w:fldChar w:fldCharType="end"/>
            </w:r>
          </w:p>
        </w:tc>
      </w:tr>
      <w:tr w:rsidR="00CB72ED" w:rsidRPr="00B96B4F" w14:paraId="464D81A5" w14:textId="77777777">
        <w:trPr>
          <w:trHeight w:val="113"/>
        </w:trPr>
        <w:tc>
          <w:tcPr>
            <w:tcW w:w="2098" w:type="dxa"/>
            <w:gridSpan w:val="7"/>
            <w:tcBorders>
              <w:top w:val="single" w:sz="2" w:space="0" w:color="000000"/>
              <w:bottom w:val="single" w:sz="2" w:space="0" w:color="000000"/>
            </w:tcBorders>
            <w:vAlign w:val="center"/>
          </w:tcPr>
          <w:p w14:paraId="78F4F92A"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907BCF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8E8269D"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D1E56AA"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FEF745F"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0505EB1" w14:textId="77777777" w:rsidR="00CB72ED" w:rsidRPr="00B96B4F" w:rsidRDefault="00CB72ED">
            <w:pPr>
              <w:pStyle w:val="NoSpacing"/>
              <w:rPr>
                <w:rFonts w:asciiTheme="majorHAnsi" w:hAnsiTheme="majorHAnsi" w:cs="Arial"/>
                <w:b/>
                <w:sz w:val="10"/>
                <w:szCs w:val="10"/>
              </w:rPr>
            </w:pPr>
          </w:p>
        </w:tc>
      </w:tr>
      <w:tr w:rsidR="00CB72ED" w:rsidRPr="00B96B4F" w14:paraId="40462E23" w14:textId="77777777">
        <w:trPr>
          <w:trHeight w:val="397"/>
        </w:trPr>
        <w:tc>
          <w:tcPr>
            <w:tcW w:w="8366" w:type="dxa"/>
            <w:gridSpan w:val="33"/>
            <w:tcBorders>
              <w:top w:val="single" w:sz="2" w:space="0" w:color="000000"/>
              <w:bottom w:val="single" w:sz="2" w:space="0" w:color="000000"/>
            </w:tcBorders>
            <w:vAlign w:val="center"/>
          </w:tcPr>
          <w:p w14:paraId="26736C83"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14:paraId="3516A1B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A23E5F2"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5F64D3F2" w14:textId="185B3F2C"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45C2E" w:rsidRPr="00E45C2E">
              <w:rPr>
                <w:rFonts w:asciiTheme="majorHAnsi" w:hAnsiTheme="majorHAnsi" w:cs="Arial"/>
                <w:b/>
                <w:sz w:val="18"/>
                <w:szCs w:val="18"/>
              </w:rPr>
              <w:t>After passing the exam in stereochemistry, the student is expected to be able to define and distinguish basic concepts (isomers, stereoisomers, conformations, etc.) as well as identify chiral centers (stereocenters) in molecules and determine the configuration (R/S system according to the Cahn-Ingold-Prelog rules). Also, the student should be able to display the three-dimensional structure of molecules using various projection formulas: Fischer, Newman, Haworth projections and wedge formulas. Finally, the student is expected to be able to apply the acquired knowledge of stereochemistry in the analysis of the structure of natural compounds and drugs.</w:t>
            </w:r>
            <w:r w:rsidRPr="00B96B4F">
              <w:rPr>
                <w:rFonts w:asciiTheme="majorHAnsi" w:hAnsiTheme="majorHAnsi" w:cs="Arial"/>
                <w:b/>
                <w:sz w:val="18"/>
                <w:szCs w:val="18"/>
              </w:rPr>
              <w:fldChar w:fldCharType="end"/>
            </w:r>
          </w:p>
        </w:tc>
      </w:tr>
      <w:tr w:rsidR="00CB72ED" w:rsidRPr="00B96B4F" w14:paraId="56371D2C" w14:textId="77777777">
        <w:trPr>
          <w:trHeight w:val="113"/>
        </w:trPr>
        <w:tc>
          <w:tcPr>
            <w:tcW w:w="2098" w:type="dxa"/>
            <w:gridSpan w:val="7"/>
            <w:tcBorders>
              <w:top w:val="single" w:sz="2" w:space="0" w:color="000000"/>
              <w:bottom w:val="single" w:sz="2" w:space="0" w:color="000000"/>
            </w:tcBorders>
            <w:vAlign w:val="center"/>
          </w:tcPr>
          <w:p w14:paraId="0E39587F"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904C2F9"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6B8A532"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4A647BC"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A1A9F3B"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A5B9384" w14:textId="77777777" w:rsidR="00CB72ED" w:rsidRPr="00B96B4F" w:rsidRDefault="00CB72ED">
            <w:pPr>
              <w:pStyle w:val="NoSpacing"/>
              <w:rPr>
                <w:rFonts w:asciiTheme="majorHAnsi" w:hAnsiTheme="majorHAnsi" w:cs="Arial"/>
                <w:b/>
                <w:sz w:val="10"/>
                <w:szCs w:val="10"/>
              </w:rPr>
            </w:pPr>
          </w:p>
        </w:tc>
      </w:tr>
      <w:tr w:rsidR="00CB72ED" w:rsidRPr="00B96B4F" w14:paraId="488536B8" w14:textId="77777777">
        <w:trPr>
          <w:trHeight w:val="397"/>
        </w:trPr>
        <w:tc>
          <w:tcPr>
            <w:tcW w:w="8366" w:type="dxa"/>
            <w:gridSpan w:val="33"/>
            <w:tcBorders>
              <w:top w:val="single" w:sz="2" w:space="0" w:color="000000"/>
              <w:bottom w:val="single" w:sz="2" w:space="0" w:color="000000"/>
            </w:tcBorders>
            <w:vAlign w:val="center"/>
          </w:tcPr>
          <w:p w14:paraId="1B67023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14:paraId="59CDD58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A65437E"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30D8D42" w14:textId="77777777" w:rsidR="00E45C2E" w:rsidRPr="00E45C2E" w:rsidRDefault="006D5B9B" w:rsidP="00E45C2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45C2E" w:rsidRPr="00E45C2E">
              <w:rPr>
                <w:rFonts w:asciiTheme="majorHAnsi" w:hAnsiTheme="majorHAnsi" w:cs="Arial"/>
                <w:b/>
                <w:sz w:val="18"/>
                <w:szCs w:val="18"/>
              </w:rPr>
              <w:t>Introduction, molecular models</w:t>
            </w:r>
          </w:p>
          <w:p w14:paraId="59F0D399" w14:textId="77777777" w:rsidR="00E45C2E" w:rsidRPr="00E45C2E" w:rsidRDefault="00E45C2E" w:rsidP="00E45C2E">
            <w:pPr>
              <w:pStyle w:val="NoSpacing"/>
              <w:rPr>
                <w:rFonts w:asciiTheme="majorHAnsi" w:hAnsiTheme="majorHAnsi" w:cs="Arial"/>
                <w:b/>
                <w:sz w:val="18"/>
                <w:szCs w:val="18"/>
              </w:rPr>
            </w:pPr>
            <w:r w:rsidRPr="00E45C2E">
              <w:rPr>
                <w:rFonts w:asciiTheme="majorHAnsi" w:hAnsiTheme="majorHAnsi" w:cs="Arial"/>
                <w:b/>
                <w:sz w:val="18"/>
                <w:szCs w:val="18"/>
              </w:rPr>
              <w:t>Basic symmetry elements, enantiomers, diastereoisomers, meso compounds</w:t>
            </w:r>
          </w:p>
          <w:p w14:paraId="06F27E62" w14:textId="77777777" w:rsidR="00E45C2E" w:rsidRPr="00E45C2E" w:rsidRDefault="00E45C2E" w:rsidP="00E45C2E">
            <w:pPr>
              <w:pStyle w:val="NoSpacing"/>
              <w:rPr>
                <w:rFonts w:asciiTheme="majorHAnsi" w:hAnsiTheme="majorHAnsi" w:cs="Arial"/>
                <w:b/>
                <w:sz w:val="18"/>
                <w:szCs w:val="18"/>
              </w:rPr>
            </w:pPr>
            <w:r w:rsidRPr="00E45C2E">
              <w:rPr>
                <w:rFonts w:asciiTheme="majorHAnsi" w:hAnsiTheme="majorHAnsi" w:cs="Arial"/>
                <w:b/>
                <w:sz w:val="18"/>
                <w:szCs w:val="18"/>
              </w:rPr>
              <w:t>Configurational analysis (chirality, symmetry elements, optical activity)</w:t>
            </w:r>
          </w:p>
          <w:p w14:paraId="1FE73B5D" w14:textId="77777777" w:rsidR="00E45C2E" w:rsidRPr="00E45C2E" w:rsidRDefault="00E45C2E" w:rsidP="00E45C2E">
            <w:pPr>
              <w:pStyle w:val="NoSpacing"/>
              <w:rPr>
                <w:rFonts w:asciiTheme="majorHAnsi" w:hAnsiTheme="majorHAnsi" w:cs="Arial"/>
                <w:b/>
                <w:sz w:val="18"/>
                <w:szCs w:val="18"/>
              </w:rPr>
            </w:pPr>
            <w:r w:rsidRPr="00E45C2E">
              <w:rPr>
                <w:rFonts w:asciiTheme="majorHAnsi" w:hAnsiTheme="majorHAnsi" w:cs="Arial"/>
                <w:b/>
                <w:sz w:val="18"/>
                <w:szCs w:val="18"/>
              </w:rPr>
              <w:t>Absolute and relative configuration, D,L system of labeling chiral centers, Cahn-Ingold-Prelog (R,S) system of labeling chiral centers</w:t>
            </w:r>
          </w:p>
          <w:p w14:paraId="04DD1663" w14:textId="77777777" w:rsidR="00E45C2E" w:rsidRPr="00E45C2E" w:rsidRDefault="00E45C2E" w:rsidP="00E45C2E">
            <w:pPr>
              <w:pStyle w:val="NoSpacing"/>
              <w:rPr>
                <w:rFonts w:asciiTheme="majorHAnsi" w:hAnsiTheme="majorHAnsi" w:cs="Arial"/>
                <w:b/>
                <w:sz w:val="18"/>
                <w:szCs w:val="18"/>
              </w:rPr>
            </w:pPr>
            <w:r w:rsidRPr="00E45C2E">
              <w:rPr>
                <w:rFonts w:asciiTheme="majorHAnsi" w:hAnsiTheme="majorHAnsi" w:cs="Arial"/>
                <w:b/>
                <w:sz w:val="18"/>
                <w:szCs w:val="18"/>
              </w:rPr>
              <w:t>Pseudoasymmetric C-atom</w:t>
            </w:r>
          </w:p>
          <w:p w14:paraId="30B07EE6" w14:textId="77777777" w:rsidR="00E45C2E" w:rsidRPr="00E45C2E" w:rsidRDefault="00E45C2E" w:rsidP="00E45C2E">
            <w:pPr>
              <w:pStyle w:val="NoSpacing"/>
              <w:rPr>
                <w:rFonts w:asciiTheme="majorHAnsi" w:hAnsiTheme="majorHAnsi" w:cs="Arial"/>
                <w:b/>
                <w:sz w:val="18"/>
                <w:szCs w:val="18"/>
              </w:rPr>
            </w:pPr>
            <w:r w:rsidRPr="00E45C2E">
              <w:rPr>
                <w:rFonts w:asciiTheme="majorHAnsi" w:hAnsiTheme="majorHAnsi" w:cs="Arial"/>
                <w:b/>
                <w:sz w:val="18"/>
                <w:szCs w:val="18"/>
              </w:rPr>
              <w:t>Racemic mixture and separation of enantiomers</w:t>
            </w:r>
          </w:p>
          <w:p w14:paraId="7E011A76" w14:textId="77777777" w:rsidR="00E45C2E" w:rsidRPr="00E45C2E" w:rsidRDefault="00E45C2E" w:rsidP="00E45C2E">
            <w:pPr>
              <w:pStyle w:val="NoSpacing"/>
              <w:rPr>
                <w:rFonts w:asciiTheme="majorHAnsi" w:hAnsiTheme="majorHAnsi" w:cs="Arial"/>
                <w:b/>
                <w:sz w:val="18"/>
                <w:szCs w:val="18"/>
              </w:rPr>
            </w:pPr>
            <w:r w:rsidRPr="00E45C2E">
              <w:rPr>
                <w:rFonts w:asciiTheme="majorHAnsi" w:hAnsiTheme="majorHAnsi" w:cs="Arial"/>
                <w:b/>
                <w:sz w:val="18"/>
                <w:szCs w:val="18"/>
              </w:rPr>
              <w:t>Stereoformulas (Cuneate, perspective, Newman, Fischer, Hawort)</w:t>
            </w:r>
          </w:p>
          <w:p w14:paraId="3990FDCC" w14:textId="0B612A10" w:rsidR="00CB72ED" w:rsidRPr="00B96B4F" w:rsidRDefault="00E45C2E" w:rsidP="00E45C2E">
            <w:pPr>
              <w:pStyle w:val="NoSpacing"/>
              <w:rPr>
                <w:rFonts w:asciiTheme="majorHAnsi" w:hAnsiTheme="majorHAnsi" w:cs="Arial"/>
                <w:b/>
                <w:sz w:val="18"/>
                <w:szCs w:val="18"/>
              </w:rPr>
            </w:pPr>
            <w:r w:rsidRPr="00E45C2E">
              <w:rPr>
                <w:rFonts w:asciiTheme="majorHAnsi" w:hAnsiTheme="majorHAnsi" w:cs="Arial"/>
                <w:b/>
                <w:sz w:val="18"/>
                <w:szCs w:val="18"/>
              </w:rPr>
              <w:t>Dynamic stereochemistry, prostereoisomerism, prochirality)</w:t>
            </w:r>
            <w:r w:rsidR="006D5B9B" w:rsidRPr="00B96B4F">
              <w:rPr>
                <w:rFonts w:asciiTheme="majorHAnsi" w:hAnsiTheme="majorHAnsi" w:cs="Arial"/>
                <w:b/>
                <w:sz w:val="18"/>
                <w:szCs w:val="18"/>
              </w:rPr>
              <w:fldChar w:fldCharType="end"/>
            </w:r>
          </w:p>
        </w:tc>
      </w:tr>
      <w:tr w:rsidR="00CB72ED" w:rsidRPr="00B96B4F" w14:paraId="0CB2BF43" w14:textId="77777777">
        <w:trPr>
          <w:trHeight w:val="113"/>
        </w:trPr>
        <w:tc>
          <w:tcPr>
            <w:tcW w:w="2098" w:type="dxa"/>
            <w:gridSpan w:val="7"/>
            <w:tcBorders>
              <w:top w:val="single" w:sz="2" w:space="0" w:color="000000"/>
              <w:bottom w:val="single" w:sz="2" w:space="0" w:color="000000"/>
            </w:tcBorders>
            <w:vAlign w:val="center"/>
          </w:tcPr>
          <w:p w14:paraId="69DAFE14"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1524625"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C59BD1B"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9B8691C"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2A528C4"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519DFFD" w14:textId="77777777" w:rsidR="00CB72ED" w:rsidRPr="00B96B4F" w:rsidRDefault="00CB72ED">
            <w:pPr>
              <w:pStyle w:val="NoSpacing"/>
              <w:rPr>
                <w:rFonts w:asciiTheme="majorHAnsi" w:hAnsiTheme="majorHAnsi" w:cs="Arial"/>
                <w:b/>
                <w:sz w:val="10"/>
                <w:szCs w:val="10"/>
              </w:rPr>
            </w:pPr>
          </w:p>
        </w:tc>
      </w:tr>
      <w:tr w:rsidR="00CB72ED" w:rsidRPr="00B96B4F" w14:paraId="4761C913" w14:textId="77777777">
        <w:trPr>
          <w:trHeight w:val="397"/>
        </w:trPr>
        <w:tc>
          <w:tcPr>
            <w:tcW w:w="8366" w:type="dxa"/>
            <w:gridSpan w:val="33"/>
            <w:tcBorders>
              <w:top w:val="single" w:sz="2" w:space="0" w:color="000000"/>
              <w:bottom w:val="single" w:sz="2" w:space="0" w:color="000000"/>
            </w:tcBorders>
            <w:vAlign w:val="center"/>
          </w:tcPr>
          <w:p w14:paraId="4060125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14:paraId="40ACFC8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760D21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D6BB08D" w14:textId="22B3707A" w:rsidR="00CB72ED" w:rsidRPr="00B96B4F" w:rsidRDefault="006D5B9B" w:rsidP="00E45C2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45C2E" w:rsidRPr="00E45C2E">
              <w:rPr>
                <w:rFonts w:asciiTheme="majorHAnsi" w:hAnsiTheme="majorHAnsi" w:cs="Arial"/>
                <w:b/>
                <w:sz w:val="18"/>
                <w:szCs w:val="18"/>
              </w:rPr>
              <w:t>Learning stereochemistry (stereoisomerism) requires moving from two-dimensional thinking to three-dimensional space. Given the nature of the subject, the most effective methods are those that enable visualization through lectures and using software that can provide insight into the 3D model of the molecule.</w:t>
            </w:r>
            <w:r w:rsidRPr="00B96B4F">
              <w:rPr>
                <w:rFonts w:asciiTheme="majorHAnsi" w:hAnsiTheme="majorHAnsi" w:cs="Arial"/>
                <w:b/>
                <w:sz w:val="18"/>
                <w:szCs w:val="18"/>
              </w:rPr>
              <w:fldChar w:fldCharType="end"/>
            </w:r>
          </w:p>
        </w:tc>
      </w:tr>
      <w:tr w:rsidR="00CB72ED" w:rsidRPr="00B96B4F" w14:paraId="4A6FB93B" w14:textId="77777777">
        <w:trPr>
          <w:trHeight w:val="113"/>
        </w:trPr>
        <w:tc>
          <w:tcPr>
            <w:tcW w:w="2098" w:type="dxa"/>
            <w:gridSpan w:val="7"/>
            <w:tcBorders>
              <w:top w:val="single" w:sz="2" w:space="0" w:color="000000"/>
              <w:bottom w:val="single" w:sz="2" w:space="0" w:color="000000"/>
            </w:tcBorders>
            <w:vAlign w:val="center"/>
          </w:tcPr>
          <w:p w14:paraId="5869618C"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DD02EEB"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6A4DF44"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E15EAC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9DC9B2D"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F39E0BE" w14:textId="77777777" w:rsidR="00CB72ED" w:rsidRPr="00B96B4F" w:rsidRDefault="00CB72ED">
            <w:pPr>
              <w:pStyle w:val="NoSpacing"/>
              <w:rPr>
                <w:rFonts w:asciiTheme="majorHAnsi" w:hAnsiTheme="majorHAnsi" w:cs="Arial"/>
                <w:b/>
                <w:sz w:val="10"/>
                <w:szCs w:val="10"/>
              </w:rPr>
            </w:pPr>
          </w:p>
        </w:tc>
      </w:tr>
      <w:tr w:rsidR="00CB72ED" w:rsidRPr="00B96B4F" w14:paraId="6E960326" w14:textId="77777777">
        <w:trPr>
          <w:trHeight w:val="397"/>
        </w:trPr>
        <w:tc>
          <w:tcPr>
            <w:tcW w:w="8366" w:type="dxa"/>
            <w:gridSpan w:val="33"/>
            <w:tcBorders>
              <w:top w:val="single" w:sz="2" w:space="0" w:color="000000"/>
              <w:bottom w:val="single" w:sz="2" w:space="0" w:color="000000"/>
            </w:tcBorders>
            <w:vAlign w:val="center"/>
          </w:tcPr>
          <w:p w14:paraId="3B21EEF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14:paraId="1FD94E1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7490EA7"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435A1C9C" w14:textId="77777777" w:rsidR="00E45C2E" w:rsidRPr="00E45C2E" w:rsidRDefault="006D5B9B" w:rsidP="00E45C2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45C2E" w:rsidRPr="00E45C2E">
              <w:rPr>
                <w:rFonts w:asciiTheme="majorHAnsi" w:hAnsiTheme="majorHAnsi" w:cs="Arial"/>
                <w:b/>
                <w:sz w:val="18"/>
                <w:szCs w:val="18"/>
              </w:rPr>
              <w:t>Written test of knowledge: Test 1, Test 2 and Final exam</w:t>
            </w:r>
          </w:p>
          <w:p w14:paraId="73087246" w14:textId="77777777" w:rsidR="00E45C2E" w:rsidRPr="00E45C2E" w:rsidRDefault="00E45C2E" w:rsidP="00E45C2E">
            <w:pPr>
              <w:pStyle w:val="NoSpacing"/>
              <w:rPr>
                <w:rFonts w:asciiTheme="majorHAnsi" w:hAnsiTheme="majorHAnsi" w:cs="Arial"/>
                <w:b/>
                <w:sz w:val="18"/>
                <w:szCs w:val="18"/>
              </w:rPr>
            </w:pPr>
            <w:r w:rsidRPr="00E45C2E">
              <w:rPr>
                <w:rFonts w:asciiTheme="majorHAnsi" w:hAnsiTheme="majorHAnsi" w:cs="Arial"/>
                <w:b/>
                <w:sz w:val="18"/>
                <w:szCs w:val="18"/>
              </w:rPr>
              <w:t>Test I includes a knowledge check from the provided methodological units and carries 30 points.</w:t>
            </w:r>
          </w:p>
          <w:p w14:paraId="2614CCF6" w14:textId="77777777" w:rsidR="00E45C2E" w:rsidRPr="00E45C2E" w:rsidRDefault="00E45C2E" w:rsidP="00E45C2E">
            <w:pPr>
              <w:pStyle w:val="NoSpacing"/>
              <w:rPr>
                <w:rFonts w:asciiTheme="majorHAnsi" w:hAnsiTheme="majorHAnsi" w:cs="Arial"/>
                <w:b/>
                <w:sz w:val="18"/>
                <w:szCs w:val="18"/>
              </w:rPr>
            </w:pPr>
          </w:p>
          <w:p w14:paraId="0707B1A4" w14:textId="77777777" w:rsidR="00E45C2E" w:rsidRPr="00E45C2E" w:rsidRDefault="00E45C2E" w:rsidP="00E45C2E">
            <w:pPr>
              <w:pStyle w:val="NoSpacing"/>
              <w:rPr>
                <w:rFonts w:asciiTheme="majorHAnsi" w:hAnsiTheme="majorHAnsi" w:cs="Arial"/>
                <w:b/>
                <w:sz w:val="18"/>
                <w:szCs w:val="18"/>
              </w:rPr>
            </w:pPr>
            <w:r w:rsidRPr="00E45C2E">
              <w:rPr>
                <w:rFonts w:asciiTheme="majorHAnsi" w:hAnsiTheme="majorHAnsi" w:cs="Arial"/>
                <w:b/>
                <w:sz w:val="18"/>
                <w:szCs w:val="18"/>
              </w:rPr>
              <w:t>Test II includes a knowledge check from the foreseen methodological units and carries 30 points.</w:t>
            </w:r>
          </w:p>
          <w:p w14:paraId="4D36A3DD" w14:textId="77777777" w:rsidR="00E45C2E" w:rsidRPr="00E45C2E" w:rsidRDefault="00E45C2E" w:rsidP="00E45C2E">
            <w:pPr>
              <w:pStyle w:val="NoSpacing"/>
              <w:rPr>
                <w:rFonts w:asciiTheme="majorHAnsi" w:hAnsiTheme="majorHAnsi" w:cs="Arial"/>
                <w:b/>
                <w:sz w:val="18"/>
                <w:szCs w:val="18"/>
              </w:rPr>
            </w:pPr>
          </w:p>
          <w:p w14:paraId="44393378" w14:textId="77777777" w:rsidR="00E45C2E" w:rsidRPr="00E45C2E" w:rsidRDefault="00E45C2E" w:rsidP="00E45C2E">
            <w:pPr>
              <w:pStyle w:val="NoSpacing"/>
              <w:rPr>
                <w:rFonts w:asciiTheme="majorHAnsi" w:hAnsiTheme="majorHAnsi" w:cs="Arial"/>
                <w:b/>
                <w:sz w:val="18"/>
                <w:szCs w:val="18"/>
              </w:rPr>
            </w:pPr>
            <w:r w:rsidRPr="00E45C2E">
              <w:rPr>
                <w:rFonts w:asciiTheme="majorHAnsi" w:hAnsiTheme="majorHAnsi" w:cs="Arial"/>
                <w:b/>
                <w:sz w:val="18"/>
                <w:szCs w:val="18"/>
              </w:rPr>
              <w:t>The final exam is scored with 30 points and includes a test of knowledge from the entire material</w:t>
            </w:r>
          </w:p>
          <w:p w14:paraId="617868CB" w14:textId="77777777" w:rsidR="00E45C2E" w:rsidRPr="00E45C2E" w:rsidRDefault="00E45C2E" w:rsidP="00E45C2E">
            <w:pPr>
              <w:pStyle w:val="NoSpacing"/>
              <w:rPr>
                <w:rFonts w:asciiTheme="majorHAnsi" w:hAnsiTheme="majorHAnsi" w:cs="Arial"/>
                <w:b/>
                <w:sz w:val="18"/>
                <w:szCs w:val="18"/>
              </w:rPr>
            </w:pPr>
          </w:p>
          <w:p w14:paraId="63592AA8" w14:textId="77777777" w:rsidR="00E45C2E" w:rsidRPr="00E45C2E" w:rsidRDefault="00E45C2E" w:rsidP="00E45C2E">
            <w:pPr>
              <w:pStyle w:val="NoSpacing"/>
              <w:rPr>
                <w:rFonts w:asciiTheme="majorHAnsi" w:hAnsiTheme="majorHAnsi" w:cs="Arial"/>
                <w:b/>
                <w:sz w:val="18"/>
                <w:szCs w:val="18"/>
              </w:rPr>
            </w:pPr>
            <w:r w:rsidRPr="00E45C2E">
              <w:rPr>
                <w:rFonts w:asciiTheme="majorHAnsi" w:hAnsiTheme="majorHAnsi" w:cs="Arial"/>
                <w:b/>
                <w:sz w:val="18"/>
                <w:szCs w:val="18"/>
              </w:rPr>
              <w:t>The student's final success is expressed by a numerical, descriptive or letter grade, according to the following scale:</w:t>
            </w:r>
          </w:p>
          <w:p w14:paraId="6EC652FC" w14:textId="77777777" w:rsidR="00E45C2E" w:rsidRPr="00E45C2E" w:rsidRDefault="00E45C2E" w:rsidP="00E45C2E">
            <w:pPr>
              <w:pStyle w:val="NoSpacing"/>
              <w:rPr>
                <w:rFonts w:asciiTheme="majorHAnsi" w:hAnsiTheme="majorHAnsi" w:cs="Arial"/>
                <w:b/>
                <w:sz w:val="18"/>
                <w:szCs w:val="18"/>
              </w:rPr>
            </w:pPr>
            <w:r w:rsidRPr="00E45C2E">
              <w:rPr>
                <w:rFonts w:asciiTheme="majorHAnsi" w:hAnsiTheme="majorHAnsi" w:cs="Arial"/>
                <w:b/>
                <w:sz w:val="18"/>
                <w:szCs w:val="18"/>
              </w:rPr>
              <w:t>Number of points achieved - Numerical grade - Descriptive grade - Letter grade</w:t>
            </w:r>
          </w:p>
          <w:p w14:paraId="496A7339" w14:textId="1A8B0658" w:rsidR="00E45C2E" w:rsidRPr="00E45C2E" w:rsidRDefault="00E45C2E" w:rsidP="00E45C2E">
            <w:pPr>
              <w:pStyle w:val="NoSpacing"/>
              <w:rPr>
                <w:rFonts w:asciiTheme="majorHAnsi" w:hAnsiTheme="majorHAnsi" w:cs="Arial"/>
                <w:b/>
                <w:sz w:val="18"/>
                <w:szCs w:val="18"/>
              </w:rPr>
            </w:pPr>
            <w:r w:rsidRPr="00E45C2E">
              <w:rPr>
                <w:rFonts w:asciiTheme="majorHAnsi" w:hAnsiTheme="majorHAnsi" w:cs="Arial"/>
                <w:b/>
                <w:sz w:val="18"/>
                <w:szCs w:val="18"/>
              </w:rPr>
              <w:t xml:space="preserve">0-54 </w:t>
            </w:r>
            <w:r>
              <w:rPr>
                <w:rFonts w:asciiTheme="majorHAnsi" w:hAnsiTheme="majorHAnsi" w:cs="Arial"/>
                <w:b/>
                <w:sz w:val="18"/>
                <w:szCs w:val="18"/>
              </w:rPr>
              <w:t xml:space="preserve">                                                         </w:t>
            </w:r>
            <w:r w:rsidRPr="00E45C2E">
              <w:rPr>
                <w:rFonts w:asciiTheme="majorHAnsi" w:hAnsiTheme="majorHAnsi" w:cs="Arial"/>
                <w:b/>
                <w:sz w:val="18"/>
                <w:szCs w:val="18"/>
              </w:rPr>
              <w:t xml:space="preserve">5 (five) </w:t>
            </w:r>
            <w:r>
              <w:rPr>
                <w:rFonts w:asciiTheme="majorHAnsi" w:hAnsiTheme="majorHAnsi" w:cs="Arial"/>
                <w:b/>
                <w:sz w:val="18"/>
                <w:szCs w:val="18"/>
              </w:rPr>
              <w:t xml:space="preserve">                </w:t>
            </w:r>
            <w:r w:rsidRPr="00E45C2E">
              <w:rPr>
                <w:rFonts w:asciiTheme="majorHAnsi" w:hAnsiTheme="majorHAnsi" w:cs="Arial"/>
                <w:b/>
                <w:sz w:val="18"/>
                <w:szCs w:val="18"/>
              </w:rPr>
              <w:t xml:space="preserve">does not satisfy </w:t>
            </w:r>
            <w:r>
              <w:rPr>
                <w:rFonts w:asciiTheme="majorHAnsi" w:hAnsiTheme="majorHAnsi" w:cs="Arial"/>
                <w:b/>
                <w:sz w:val="18"/>
                <w:szCs w:val="18"/>
              </w:rPr>
              <w:t xml:space="preserve">                </w:t>
            </w:r>
            <w:r w:rsidRPr="00E45C2E">
              <w:rPr>
                <w:rFonts w:asciiTheme="majorHAnsi" w:hAnsiTheme="majorHAnsi" w:cs="Arial"/>
                <w:b/>
                <w:sz w:val="18"/>
                <w:szCs w:val="18"/>
              </w:rPr>
              <w:t>F</w:t>
            </w:r>
          </w:p>
          <w:p w14:paraId="13D33E48" w14:textId="4F79E57C" w:rsidR="00E45C2E" w:rsidRPr="00E45C2E" w:rsidRDefault="00E45C2E" w:rsidP="00E45C2E">
            <w:pPr>
              <w:pStyle w:val="NoSpacing"/>
              <w:rPr>
                <w:rFonts w:asciiTheme="majorHAnsi" w:hAnsiTheme="majorHAnsi" w:cs="Arial"/>
                <w:b/>
                <w:sz w:val="18"/>
                <w:szCs w:val="18"/>
              </w:rPr>
            </w:pPr>
            <w:r w:rsidRPr="00E45C2E">
              <w:rPr>
                <w:rFonts w:asciiTheme="majorHAnsi" w:hAnsiTheme="majorHAnsi" w:cs="Arial"/>
                <w:b/>
                <w:sz w:val="18"/>
                <w:szCs w:val="18"/>
              </w:rPr>
              <w:t>55-64</w:t>
            </w:r>
            <w:r>
              <w:rPr>
                <w:rFonts w:asciiTheme="majorHAnsi" w:hAnsiTheme="majorHAnsi" w:cs="Arial"/>
                <w:b/>
                <w:sz w:val="18"/>
                <w:szCs w:val="18"/>
              </w:rPr>
              <w:t xml:space="preserve">                                                       </w:t>
            </w:r>
            <w:r w:rsidRPr="00E45C2E">
              <w:rPr>
                <w:rFonts w:asciiTheme="majorHAnsi" w:hAnsiTheme="majorHAnsi" w:cs="Arial"/>
                <w:b/>
                <w:sz w:val="18"/>
                <w:szCs w:val="18"/>
              </w:rPr>
              <w:t xml:space="preserve"> 6 (six) </w:t>
            </w:r>
            <w:r>
              <w:rPr>
                <w:rFonts w:asciiTheme="majorHAnsi" w:hAnsiTheme="majorHAnsi" w:cs="Arial"/>
                <w:b/>
                <w:sz w:val="18"/>
                <w:szCs w:val="18"/>
              </w:rPr>
              <w:t xml:space="preserve">                         </w:t>
            </w:r>
            <w:r w:rsidRPr="00E45C2E">
              <w:rPr>
                <w:rFonts w:asciiTheme="majorHAnsi" w:hAnsiTheme="majorHAnsi" w:cs="Arial"/>
                <w:b/>
                <w:sz w:val="18"/>
                <w:szCs w:val="18"/>
              </w:rPr>
              <w:t>enough</w:t>
            </w:r>
            <w:r>
              <w:rPr>
                <w:rFonts w:asciiTheme="majorHAnsi" w:hAnsiTheme="majorHAnsi" w:cs="Arial"/>
                <w:b/>
                <w:sz w:val="18"/>
                <w:szCs w:val="18"/>
              </w:rPr>
              <w:t xml:space="preserve">                         </w:t>
            </w:r>
            <w:r w:rsidRPr="00E45C2E">
              <w:rPr>
                <w:rFonts w:asciiTheme="majorHAnsi" w:hAnsiTheme="majorHAnsi" w:cs="Arial"/>
                <w:b/>
                <w:sz w:val="18"/>
                <w:szCs w:val="18"/>
              </w:rPr>
              <w:t xml:space="preserve"> E</w:t>
            </w:r>
          </w:p>
          <w:p w14:paraId="2A090B34" w14:textId="4E1EC054" w:rsidR="00E45C2E" w:rsidRPr="00E45C2E" w:rsidRDefault="00E45C2E" w:rsidP="00E45C2E">
            <w:pPr>
              <w:pStyle w:val="NoSpacing"/>
              <w:rPr>
                <w:rFonts w:asciiTheme="majorHAnsi" w:hAnsiTheme="majorHAnsi" w:cs="Arial"/>
                <w:b/>
                <w:sz w:val="18"/>
                <w:szCs w:val="18"/>
              </w:rPr>
            </w:pPr>
            <w:r w:rsidRPr="00E45C2E">
              <w:rPr>
                <w:rFonts w:asciiTheme="majorHAnsi" w:hAnsiTheme="majorHAnsi" w:cs="Arial"/>
                <w:b/>
                <w:sz w:val="18"/>
                <w:szCs w:val="18"/>
              </w:rPr>
              <w:t xml:space="preserve">65-74 </w:t>
            </w:r>
            <w:r>
              <w:rPr>
                <w:rFonts w:asciiTheme="majorHAnsi" w:hAnsiTheme="majorHAnsi" w:cs="Arial"/>
                <w:b/>
                <w:sz w:val="18"/>
                <w:szCs w:val="18"/>
              </w:rPr>
              <w:t xml:space="preserve">                                                       </w:t>
            </w:r>
            <w:r w:rsidRPr="00E45C2E">
              <w:rPr>
                <w:rFonts w:asciiTheme="majorHAnsi" w:hAnsiTheme="majorHAnsi" w:cs="Arial"/>
                <w:b/>
                <w:sz w:val="18"/>
                <w:szCs w:val="18"/>
              </w:rPr>
              <w:t xml:space="preserve">7(seven) </w:t>
            </w:r>
            <w:r>
              <w:rPr>
                <w:rFonts w:asciiTheme="majorHAnsi" w:hAnsiTheme="majorHAnsi" w:cs="Arial"/>
                <w:b/>
                <w:sz w:val="18"/>
                <w:szCs w:val="18"/>
              </w:rPr>
              <w:t xml:space="preserve">                     </w:t>
            </w:r>
            <w:r w:rsidRPr="00E45C2E">
              <w:rPr>
                <w:rFonts w:asciiTheme="majorHAnsi" w:hAnsiTheme="majorHAnsi" w:cs="Arial"/>
                <w:b/>
                <w:sz w:val="18"/>
                <w:szCs w:val="18"/>
              </w:rPr>
              <w:t xml:space="preserve">good </w:t>
            </w:r>
            <w:r>
              <w:rPr>
                <w:rFonts w:asciiTheme="majorHAnsi" w:hAnsiTheme="majorHAnsi" w:cs="Arial"/>
                <w:b/>
                <w:sz w:val="18"/>
                <w:szCs w:val="18"/>
              </w:rPr>
              <w:t xml:space="preserve">                             </w:t>
            </w:r>
            <w:r w:rsidRPr="00E45C2E">
              <w:rPr>
                <w:rFonts w:asciiTheme="majorHAnsi" w:hAnsiTheme="majorHAnsi" w:cs="Arial"/>
                <w:b/>
                <w:sz w:val="18"/>
                <w:szCs w:val="18"/>
              </w:rPr>
              <w:t>D</w:t>
            </w:r>
          </w:p>
          <w:p w14:paraId="37FF8276" w14:textId="24CD0AE8" w:rsidR="00E45C2E" w:rsidRPr="00E45C2E" w:rsidRDefault="00E45C2E" w:rsidP="00E45C2E">
            <w:pPr>
              <w:pStyle w:val="NoSpacing"/>
              <w:rPr>
                <w:rFonts w:asciiTheme="majorHAnsi" w:hAnsiTheme="majorHAnsi" w:cs="Arial"/>
                <w:b/>
                <w:sz w:val="18"/>
                <w:szCs w:val="18"/>
              </w:rPr>
            </w:pPr>
            <w:r w:rsidRPr="00E45C2E">
              <w:rPr>
                <w:rFonts w:asciiTheme="majorHAnsi" w:hAnsiTheme="majorHAnsi" w:cs="Arial"/>
                <w:b/>
                <w:sz w:val="18"/>
                <w:szCs w:val="18"/>
              </w:rPr>
              <w:t xml:space="preserve">75-84 </w:t>
            </w:r>
            <w:r>
              <w:rPr>
                <w:rFonts w:asciiTheme="majorHAnsi" w:hAnsiTheme="majorHAnsi" w:cs="Arial"/>
                <w:b/>
                <w:sz w:val="18"/>
                <w:szCs w:val="18"/>
              </w:rPr>
              <w:t xml:space="preserve">                                                       </w:t>
            </w:r>
            <w:r w:rsidRPr="00E45C2E">
              <w:rPr>
                <w:rFonts w:asciiTheme="majorHAnsi" w:hAnsiTheme="majorHAnsi" w:cs="Arial"/>
                <w:b/>
                <w:sz w:val="18"/>
                <w:szCs w:val="18"/>
              </w:rPr>
              <w:t xml:space="preserve">8 (eight) </w:t>
            </w:r>
            <w:r>
              <w:rPr>
                <w:rFonts w:asciiTheme="majorHAnsi" w:hAnsiTheme="majorHAnsi" w:cs="Arial"/>
                <w:b/>
                <w:sz w:val="18"/>
                <w:szCs w:val="18"/>
              </w:rPr>
              <w:t xml:space="preserve">                </w:t>
            </w:r>
            <w:r w:rsidRPr="00E45C2E">
              <w:rPr>
                <w:rFonts w:asciiTheme="majorHAnsi" w:hAnsiTheme="majorHAnsi" w:cs="Arial"/>
                <w:b/>
                <w:sz w:val="18"/>
                <w:szCs w:val="18"/>
              </w:rPr>
              <w:t xml:space="preserve">very good </w:t>
            </w:r>
            <w:r>
              <w:rPr>
                <w:rFonts w:asciiTheme="majorHAnsi" w:hAnsiTheme="majorHAnsi" w:cs="Arial"/>
                <w:b/>
                <w:sz w:val="18"/>
                <w:szCs w:val="18"/>
              </w:rPr>
              <w:t xml:space="preserve">                        </w:t>
            </w:r>
            <w:r w:rsidRPr="00E45C2E">
              <w:rPr>
                <w:rFonts w:asciiTheme="majorHAnsi" w:hAnsiTheme="majorHAnsi" w:cs="Arial"/>
                <w:b/>
                <w:sz w:val="18"/>
                <w:szCs w:val="18"/>
              </w:rPr>
              <w:t>C</w:t>
            </w:r>
          </w:p>
          <w:p w14:paraId="603CC806" w14:textId="77777777" w:rsidR="00E45C2E" w:rsidRPr="00E45C2E" w:rsidRDefault="00E45C2E" w:rsidP="00E45C2E">
            <w:pPr>
              <w:pStyle w:val="NoSpacing"/>
              <w:rPr>
                <w:rFonts w:asciiTheme="majorHAnsi" w:hAnsiTheme="majorHAnsi" w:cs="Arial"/>
                <w:b/>
                <w:sz w:val="18"/>
                <w:szCs w:val="18"/>
              </w:rPr>
            </w:pPr>
            <w:r w:rsidRPr="00E45C2E">
              <w:rPr>
                <w:rFonts w:asciiTheme="majorHAnsi" w:hAnsiTheme="majorHAnsi" w:cs="Arial"/>
                <w:b/>
                <w:sz w:val="18"/>
                <w:szCs w:val="18"/>
              </w:rPr>
              <w:t>85-94 9 (nine) outstanding B</w:t>
            </w:r>
          </w:p>
          <w:p w14:paraId="0C03C27E" w14:textId="16D2823F" w:rsidR="00CB72ED" w:rsidRPr="00B96B4F" w:rsidRDefault="00E45C2E" w:rsidP="00E45C2E">
            <w:pPr>
              <w:pStyle w:val="NoSpacing"/>
              <w:rPr>
                <w:rFonts w:asciiTheme="majorHAnsi" w:hAnsiTheme="majorHAnsi" w:cs="Arial"/>
                <w:b/>
                <w:sz w:val="18"/>
                <w:szCs w:val="18"/>
              </w:rPr>
            </w:pPr>
            <w:r w:rsidRPr="00E45C2E">
              <w:rPr>
                <w:rFonts w:asciiTheme="majorHAnsi" w:hAnsiTheme="majorHAnsi" w:cs="Arial"/>
                <w:b/>
                <w:sz w:val="18"/>
                <w:szCs w:val="18"/>
              </w:rPr>
              <w:t>95-100 10 (ten) excellent A</w:t>
            </w:r>
            <w:r w:rsidR="006D5B9B" w:rsidRPr="00B96B4F">
              <w:rPr>
                <w:rFonts w:asciiTheme="majorHAnsi" w:hAnsiTheme="majorHAnsi" w:cs="Arial"/>
                <w:b/>
                <w:sz w:val="18"/>
                <w:szCs w:val="18"/>
              </w:rPr>
              <w:fldChar w:fldCharType="end"/>
            </w:r>
          </w:p>
        </w:tc>
      </w:tr>
      <w:tr w:rsidR="00CB72ED" w:rsidRPr="00B96B4F" w14:paraId="0625C646" w14:textId="77777777">
        <w:trPr>
          <w:trHeight w:val="113"/>
        </w:trPr>
        <w:tc>
          <w:tcPr>
            <w:tcW w:w="2098" w:type="dxa"/>
            <w:gridSpan w:val="7"/>
            <w:tcBorders>
              <w:top w:val="single" w:sz="2" w:space="0" w:color="000000"/>
              <w:bottom w:val="single" w:sz="2" w:space="0" w:color="000000"/>
            </w:tcBorders>
            <w:vAlign w:val="center"/>
          </w:tcPr>
          <w:p w14:paraId="18C3DCF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D00770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5E2063B"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B15C6F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D7FFC0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1F38442" w14:textId="77777777" w:rsidR="00CB72ED" w:rsidRPr="00B96B4F" w:rsidRDefault="00CB72ED">
            <w:pPr>
              <w:pStyle w:val="NoSpacing"/>
              <w:rPr>
                <w:rFonts w:asciiTheme="majorHAnsi" w:hAnsiTheme="majorHAnsi" w:cs="Arial"/>
                <w:b/>
                <w:sz w:val="10"/>
                <w:szCs w:val="10"/>
              </w:rPr>
            </w:pPr>
          </w:p>
        </w:tc>
      </w:tr>
      <w:tr w:rsidR="00CB72ED" w:rsidRPr="00B96B4F" w14:paraId="47798430" w14:textId="77777777">
        <w:trPr>
          <w:trHeight w:val="397"/>
        </w:trPr>
        <w:tc>
          <w:tcPr>
            <w:tcW w:w="8366" w:type="dxa"/>
            <w:gridSpan w:val="33"/>
            <w:tcBorders>
              <w:top w:val="single" w:sz="2" w:space="0" w:color="000000"/>
              <w:bottom w:val="single" w:sz="2" w:space="0" w:color="000000"/>
            </w:tcBorders>
            <w:vAlign w:val="center"/>
          </w:tcPr>
          <w:p w14:paraId="72342D4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14:paraId="56BA631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B7F3CB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749ED939" w14:textId="454236C1" w:rsidR="00D9363A" w:rsidRPr="00D9363A" w:rsidRDefault="006D5B9B" w:rsidP="00D9363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9363A">
              <w:rPr>
                <w:rFonts w:asciiTheme="majorHAnsi" w:hAnsiTheme="majorHAnsi" w:cs="Arial"/>
                <w:b/>
                <w:sz w:val="18"/>
                <w:szCs w:val="18"/>
              </w:rPr>
              <w:t>C</w:t>
            </w:r>
            <w:r w:rsidR="00D9363A" w:rsidRPr="00D9363A">
              <w:rPr>
                <w:rFonts w:asciiTheme="majorHAnsi" w:hAnsiTheme="majorHAnsi" w:cs="Arial"/>
                <w:b/>
                <w:sz w:val="18"/>
                <w:szCs w:val="18"/>
              </w:rPr>
              <w:t xml:space="preserve">riterium </w:t>
            </w:r>
            <w:r w:rsidR="00D9363A">
              <w:rPr>
                <w:rFonts w:asciiTheme="majorHAnsi" w:hAnsiTheme="majorHAnsi" w:cs="Arial"/>
                <w:b/>
                <w:sz w:val="18"/>
                <w:szCs w:val="18"/>
              </w:rPr>
              <w:t xml:space="preserve">                           </w:t>
            </w:r>
            <w:r w:rsidR="00D9363A" w:rsidRPr="00D9363A">
              <w:rPr>
                <w:rFonts w:asciiTheme="majorHAnsi" w:hAnsiTheme="majorHAnsi" w:cs="Arial"/>
                <w:b/>
                <w:sz w:val="18"/>
                <w:szCs w:val="18"/>
              </w:rPr>
              <w:t xml:space="preserve">Max. </w:t>
            </w:r>
            <w:r w:rsidR="00D9363A">
              <w:rPr>
                <w:rFonts w:asciiTheme="majorHAnsi" w:hAnsiTheme="majorHAnsi" w:cs="Arial"/>
                <w:b/>
                <w:sz w:val="18"/>
                <w:szCs w:val="18"/>
              </w:rPr>
              <w:t xml:space="preserve">                  </w:t>
            </w:r>
            <w:r w:rsidR="00D9363A" w:rsidRPr="00D9363A">
              <w:rPr>
                <w:rFonts w:asciiTheme="majorHAnsi" w:hAnsiTheme="majorHAnsi" w:cs="Arial"/>
                <w:b/>
                <w:sz w:val="18"/>
                <w:szCs w:val="18"/>
              </w:rPr>
              <w:t>Min.</w:t>
            </w:r>
          </w:p>
          <w:p w14:paraId="0D0058B8" w14:textId="7EEEBB9D" w:rsidR="00D9363A" w:rsidRPr="00D9363A" w:rsidRDefault="00D9363A" w:rsidP="00D9363A">
            <w:pPr>
              <w:pStyle w:val="NoSpacing"/>
              <w:rPr>
                <w:rFonts w:asciiTheme="majorHAnsi" w:hAnsiTheme="majorHAnsi" w:cs="Arial"/>
                <w:b/>
                <w:sz w:val="18"/>
                <w:szCs w:val="18"/>
              </w:rPr>
            </w:pPr>
            <w:r w:rsidRPr="00D9363A">
              <w:rPr>
                <w:rFonts w:asciiTheme="majorHAnsi" w:hAnsiTheme="majorHAnsi" w:cs="Arial"/>
                <w:b/>
                <w:sz w:val="18"/>
                <w:szCs w:val="18"/>
              </w:rPr>
              <w:t xml:space="preserve">Class activity </w:t>
            </w:r>
            <w:r>
              <w:rPr>
                <w:rFonts w:asciiTheme="majorHAnsi" w:hAnsiTheme="majorHAnsi" w:cs="Arial"/>
                <w:b/>
                <w:sz w:val="18"/>
                <w:szCs w:val="18"/>
              </w:rPr>
              <w:t xml:space="preserve">                      </w:t>
            </w:r>
            <w:r w:rsidRPr="00D9363A">
              <w:rPr>
                <w:rFonts w:asciiTheme="majorHAnsi" w:hAnsiTheme="majorHAnsi" w:cs="Arial"/>
                <w:b/>
                <w:sz w:val="18"/>
                <w:szCs w:val="18"/>
              </w:rPr>
              <w:t xml:space="preserve">10 </w:t>
            </w:r>
            <w:r>
              <w:rPr>
                <w:rFonts w:asciiTheme="majorHAnsi" w:hAnsiTheme="majorHAnsi" w:cs="Arial"/>
                <w:b/>
                <w:sz w:val="18"/>
                <w:szCs w:val="18"/>
              </w:rPr>
              <w:t xml:space="preserve">                       </w:t>
            </w:r>
            <w:r w:rsidRPr="00D9363A">
              <w:rPr>
                <w:rFonts w:asciiTheme="majorHAnsi" w:hAnsiTheme="majorHAnsi" w:cs="Arial"/>
                <w:b/>
                <w:sz w:val="18"/>
                <w:szCs w:val="18"/>
              </w:rPr>
              <w:t>7</w:t>
            </w:r>
          </w:p>
          <w:p w14:paraId="61584BCE" w14:textId="16417A36" w:rsidR="00D9363A" w:rsidRPr="00D9363A" w:rsidRDefault="00D9363A" w:rsidP="00D9363A">
            <w:pPr>
              <w:pStyle w:val="NoSpacing"/>
              <w:rPr>
                <w:rFonts w:asciiTheme="majorHAnsi" w:hAnsiTheme="majorHAnsi" w:cs="Arial"/>
                <w:b/>
                <w:sz w:val="18"/>
                <w:szCs w:val="18"/>
              </w:rPr>
            </w:pPr>
            <w:r w:rsidRPr="00D9363A">
              <w:rPr>
                <w:rFonts w:asciiTheme="majorHAnsi" w:hAnsiTheme="majorHAnsi" w:cs="Arial"/>
                <w:b/>
                <w:sz w:val="18"/>
                <w:szCs w:val="18"/>
              </w:rPr>
              <w:t xml:space="preserve">Test I </w:t>
            </w:r>
            <w:r>
              <w:rPr>
                <w:rFonts w:asciiTheme="majorHAnsi" w:hAnsiTheme="majorHAnsi" w:cs="Arial"/>
                <w:b/>
                <w:sz w:val="18"/>
                <w:szCs w:val="18"/>
              </w:rPr>
              <w:t xml:space="preserve">                                      </w:t>
            </w:r>
            <w:r w:rsidRPr="00D9363A">
              <w:rPr>
                <w:rFonts w:asciiTheme="majorHAnsi" w:hAnsiTheme="majorHAnsi" w:cs="Arial"/>
                <w:b/>
                <w:sz w:val="18"/>
                <w:szCs w:val="18"/>
              </w:rPr>
              <w:t>30</w:t>
            </w:r>
            <w:r>
              <w:rPr>
                <w:rFonts w:asciiTheme="majorHAnsi" w:hAnsiTheme="majorHAnsi" w:cs="Arial"/>
                <w:b/>
                <w:sz w:val="18"/>
                <w:szCs w:val="18"/>
              </w:rPr>
              <w:t xml:space="preserve">                     </w:t>
            </w:r>
            <w:r w:rsidRPr="00D9363A">
              <w:rPr>
                <w:rFonts w:asciiTheme="majorHAnsi" w:hAnsiTheme="majorHAnsi" w:cs="Arial"/>
                <w:b/>
                <w:sz w:val="18"/>
                <w:szCs w:val="18"/>
              </w:rPr>
              <w:t xml:space="preserve"> 16</w:t>
            </w:r>
          </w:p>
          <w:p w14:paraId="13610A2F" w14:textId="382B52B4" w:rsidR="00D9363A" w:rsidRPr="00D9363A" w:rsidRDefault="00D9363A" w:rsidP="00D9363A">
            <w:pPr>
              <w:pStyle w:val="NoSpacing"/>
              <w:rPr>
                <w:rFonts w:asciiTheme="majorHAnsi" w:hAnsiTheme="majorHAnsi" w:cs="Arial"/>
                <w:b/>
                <w:sz w:val="18"/>
                <w:szCs w:val="18"/>
              </w:rPr>
            </w:pPr>
            <w:r w:rsidRPr="00D9363A">
              <w:rPr>
                <w:rFonts w:asciiTheme="majorHAnsi" w:hAnsiTheme="majorHAnsi" w:cs="Arial"/>
                <w:b/>
                <w:sz w:val="18"/>
                <w:szCs w:val="18"/>
              </w:rPr>
              <w:t xml:space="preserve">Test II </w:t>
            </w:r>
            <w:r>
              <w:rPr>
                <w:rFonts w:asciiTheme="majorHAnsi" w:hAnsiTheme="majorHAnsi" w:cs="Arial"/>
                <w:b/>
                <w:sz w:val="18"/>
                <w:szCs w:val="18"/>
              </w:rPr>
              <w:t xml:space="preserve">                                    </w:t>
            </w:r>
            <w:r w:rsidRPr="00D9363A">
              <w:rPr>
                <w:rFonts w:asciiTheme="majorHAnsi" w:hAnsiTheme="majorHAnsi" w:cs="Arial"/>
                <w:b/>
                <w:sz w:val="18"/>
                <w:szCs w:val="18"/>
              </w:rPr>
              <w:t xml:space="preserve">30 </w:t>
            </w:r>
            <w:r>
              <w:rPr>
                <w:rFonts w:asciiTheme="majorHAnsi" w:hAnsiTheme="majorHAnsi" w:cs="Arial"/>
                <w:b/>
                <w:sz w:val="18"/>
                <w:szCs w:val="18"/>
              </w:rPr>
              <w:t xml:space="preserve">                     </w:t>
            </w:r>
            <w:r w:rsidRPr="00D9363A">
              <w:rPr>
                <w:rFonts w:asciiTheme="majorHAnsi" w:hAnsiTheme="majorHAnsi" w:cs="Arial"/>
                <w:b/>
                <w:sz w:val="18"/>
                <w:szCs w:val="18"/>
              </w:rPr>
              <w:t>16</w:t>
            </w:r>
          </w:p>
          <w:p w14:paraId="0CD07994" w14:textId="7A9B53D7" w:rsidR="00D9363A" w:rsidRPr="00D9363A" w:rsidRDefault="00D9363A" w:rsidP="00D9363A">
            <w:pPr>
              <w:pStyle w:val="NoSpacing"/>
              <w:rPr>
                <w:rFonts w:asciiTheme="majorHAnsi" w:hAnsiTheme="majorHAnsi" w:cs="Arial"/>
                <w:b/>
                <w:sz w:val="18"/>
                <w:szCs w:val="18"/>
              </w:rPr>
            </w:pPr>
            <w:r w:rsidRPr="00D9363A">
              <w:rPr>
                <w:rFonts w:asciiTheme="majorHAnsi" w:hAnsiTheme="majorHAnsi" w:cs="Arial"/>
                <w:b/>
                <w:sz w:val="18"/>
                <w:szCs w:val="18"/>
              </w:rPr>
              <w:t xml:space="preserve">Final exam </w:t>
            </w:r>
            <w:r>
              <w:rPr>
                <w:rFonts w:asciiTheme="majorHAnsi" w:hAnsiTheme="majorHAnsi" w:cs="Arial"/>
                <w:b/>
                <w:sz w:val="18"/>
                <w:szCs w:val="18"/>
              </w:rPr>
              <w:t xml:space="preserve">                          </w:t>
            </w:r>
            <w:r w:rsidRPr="00D9363A">
              <w:rPr>
                <w:rFonts w:asciiTheme="majorHAnsi" w:hAnsiTheme="majorHAnsi" w:cs="Arial"/>
                <w:b/>
                <w:sz w:val="18"/>
                <w:szCs w:val="18"/>
              </w:rPr>
              <w:t xml:space="preserve">30 </w:t>
            </w:r>
            <w:r>
              <w:rPr>
                <w:rFonts w:asciiTheme="majorHAnsi" w:hAnsiTheme="majorHAnsi" w:cs="Arial"/>
                <w:b/>
                <w:sz w:val="18"/>
                <w:szCs w:val="18"/>
              </w:rPr>
              <w:t xml:space="preserve">                     </w:t>
            </w:r>
            <w:r w:rsidRPr="00D9363A">
              <w:rPr>
                <w:rFonts w:asciiTheme="majorHAnsi" w:hAnsiTheme="majorHAnsi" w:cs="Arial"/>
                <w:b/>
                <w:sz w:val="18"/>
                <w:szCs w:val="18"/>
              </w:rPr>
              <w:t>16</w:t>
            </w:r>
          </w:p>
          <w:p w14:paraId="1BD0FCCE" w14:textId="31E50E00" w:rsidR="00CB72ED" w:rsidRPr="00B96B4F" w:rsidRDefault="00D9363A" w:rsidP="00D9363A">
            <w:pPr>
              <w:pStyle w:val="NoSpacing"/>
              <w:rPr>
                <w:rFonts w:asciiTheme="majorHAnsi" w:hAnsiTheme="majorHAnsi" w:cs="Arial"/>
                <w:b/>
                <w:sz w:val="18"/>
                <w:szCs w:val="18"/>
              </w:rPr>
            </w:pPr>
            <w:r w:rsidRPr="00D9363A">
              <w:rPr>
                <w:rFonts w:asciiTheme="majorHAnsi" w:hAnsiTheme="majorHAnsi" w:cs="Arial"/>
                <w:b/>
                <w:sz w:val="18"/>
                <w:szCs w:val="18"/>
              </w:rPr>
              <w:t xml:space="preserve">Total </w:t>
            </w:r>
            <w:r>
              <w:rPr>
                <w:rFonts w:asciiTheme="majorHAnsi" w:hAnsiTheme="majorHAnsi" w:cs="Arial"/>
                <w:b/>
                <w:sz w:val="18"/>
                <w:szCs w:val="18"/>
              </w:rPr>
              <w:t xml:space="preserve">                                    </w:t>
            </w:r>
            <w:r w:rsidRPr="00D9363A">
              <w:rPr>
                <w:rFonts w:asciiTheme="majorHAnsi" w:hAnsiTheme="majorHAnsi" w:cs="Arial"/>
                <w:b/>
                <w:sz w:val="18"/>
                <w:szCs w:val="18"/>
              </w:rPr>
              <w:t xml:space="preserve">100 </w:t>
            </w:r>
            <w:r>
              <w:rPr>
                <w:rFonts w:asciiTheme="majorHAnsi" w:hAnsiTheme="majorHAnsi" w:cs="Arial"/>
                <w:b/>
                <w:sz w:val="18"/>
                <w:szCs w:val="18"/>
              </w:rPr>
              <w:t xml:space="preserve">                     </w:t>
            </w:r>
            <w:r w:rsidRPr="00D9363A">
              <w:rPr>
                <w:rFonts w:asciiTheme="majorHAnsi" w:hAnsiTheme="majorHAnsi" w:cs="Arial"/>
                <w:b/>
                <w:sz w:val="18"/>
                <w:szCs w:val="18"/>
              </w:rPr>
              <w:t>55</w:t>
            </w:r>
            <w:r w:rsidR="006D5B9B" w:rsidRPr="00B96B4F">
              <w:rPr>
                <w:rFonts w:asciiTheme="majorHAnsi" w:hAnsiTheme="majorHAnsi" w:cs="Arial"/>
                <w:b/>
                <w:sz w:val="18"/>
                <w:szCs w:val="18"/>
              </w:rPr>
              <w:fldChar w:fldCharType="end"/>
            </w:r>
          </w:p>
        </w:tc>
      </w:tr>
      <w:tr w:rsidR="00CB72ED" w:rsidRPr="00B96B4F" w14:paraId="7F2D3926" w14:textId="77777777">
        <w:trPr>
          <w:trHeight w:val="113"/>
        </w:trPr>
        <w:tc>
          <w:tcPr>
            <w:tcW w:w="2098" w:type="dxa"/>
            <w:gridSpan w:val="7"/>
            <w:tcBorders>
              <w:top w:val="single" w:sz="2" w:space="0" w:color="000000"/>
              <w:bottom w:val="single" w:sz="2" w:space="0" w:color="000000"/>
            </w:tcBorders>
            <w:vAlign w:val="center"/>
          </w:tcPr>
          <w:p w14:paraId="1B49C03B"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760594B"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464E857C"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D63CDF9"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8E1A0D4"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2E3908C" w14:textId="77777777" w:rsidR="00CB72ED" w:rsidRPr="00B96B4F" w:rsidRDefault="00CB72ED">
            <w:pPr>
              <w:pStyle w:val="NoSpacing"/>
              <w:rPr>
                <w:rFonts w:asciiTheme="majorHAnsi" w:hAnsiTheme="majorHAnsi" w:cs="Arial"/>
                <w:b/>
                <w:sz w:val="10"/>
                <w:szCs w:val="10"/>
              </w:rPr>
            </w:pPr>
          </w:p>
        </w:tc>
      </w:tr>
      <w:tr w:rsidR="00CB72ED" w:rsidRPr="00B96B4F" w14:paraId="3EA83253" w14:textId="77777777">
        <w:trPr>
          <w:trHeight w:val="397"/>
        </w:trPr>
        <w:tc>
          <w:tcPr>
            <w:tcW w:w="8366" w:type="dxa"/>
            <w:gridSpan w:val="33"/>
            <w:tcBorders>
              <w:top w:val="single" w:sz="2" w:space="0" w:color="000000"/>
              <w:bottom w:val="single" w:sz="2" w:space="0" w:color="000000"/>
            </w:tcBorders>
            <w:vAlign w:val="center"/>
          </w:tcPr>
          <w:p w14:paraId="04F6756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14:paraId="7E0270A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E23CC1F"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4D6BA36" w14:textId="5C3E5DB6" w:rsidR="00D9363A" w:rsidRPr="00D9363A" w:rsidRDefault="006D5B9B" w:rsidP="00D9363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9363A">
              <w:rPr>
                <w:rFonts w:asciiTheme="majorHAnsi" w:hAnsiTheme="majorHAnsi" w:cs="Arial"/>
                <w:b/>
                <w:sz w:val="18"/>
                <w:szCs w:val="18"/>
              </w:rPr>
              <w:t>1.</w:t>
            </w:r>
            <w:r w:rsidR="00D9363A" w:rsidRPr="00D9363A">
              <w:rPr>
                <w:rFonts w:asciiTheme="majorHAnsi" w:hAnsiTheme="majorHAnsi" w:cs="Arial"/>
                <w:b/>
                <w:sz w:val="18"/>
                <w:szCs w:val="18"/>
              </w:rPr>
              <w:t xml:space="preserve"> H. B. Kagan, Organska stereohemija, Prirodno-matematički fakultet Univerziteta u Beogradu (1987) (prevod) </w:t>
            </w:r>
          </w:p>
          <w:p w14:paraId="2CB266E9" w14:textId="77777777" w:rsidR="00D9363A" w:rsidRPr="00D9363A" w:rsidRDefault="00D9363A" w:rsidP="00D9363A">
            <w:pPr>
              <w:pStyle w:val="NoSpacing"/>
              <w:rPr>
                <w:rFonts w:asciiTheme="majorHAnsi" w:hAnsiTheme="majorHAnsi" w:cs="Arial"/>
                <w:b/>
                <w:sz w:val="18"/>
                <w:szCs w:val="18"/>
              </w:rPr>
            </w:pPr>
            <w:r w:rsidRPr="00D9363A">
              <w:rPr>
                <w:rFonts w:asciiTheme="majorHAnsi" w:hAnsiTheme="majorHAnsi" w:cs="Arial"/>
                <w:b/>
                <w:sz w:val="18"/>
                <w:szCs w:val="18"/>
              </w:rPr>
              <w:t xml:space="preserve">2. Ernest L. Eliel, Samuel H. Wilen, Michael P. Doyle, Basic Organic Stereochemistry, John Wiley &amp; Sons,(2001). </w:t>
            </w:r>
          </w:p>
          <w:p w14:paraId="5322C273" w14:textId="77777777" w:rsidR="00D9363A" w:rsidRPr="00D9363A" w:rsidRDefault="00D9363A" w:rsidP="00D9363A">
            <w:pPr>
              <w:pStyle w:val="NoSpacing"/>
              <w:rPr>
                <w:rFonts w:asciiTheme="majorHAnsi" w:hAnsiTheme="majorHAnsi" w:cs="Arial"/>
                <w:b/>
                <w:sz w:val="18"/>
                <w:szCs w:val="18"/>
              </w:rPr>
            </w:pPr>
            <w:r w:rsidRPr="00D9363A">
              <w:rPr>
                <w:rFonts w:asciiTheme="majorHAnsi" w:hAnsiTheme="majorHAnsi" w:cs="Arial"/>
                <w:b/>
                <w:sz w:val="18"/>
                <w:szCs w:val="18"/>
              </w:rPr>
              <w:t xml:space="preserve">3. S. H. Pine, Organska kemija, Školska knjiga Zagreb (1994) (prevod) </w:t>
            </w:r>
          </w:p>
          <w:p w14:paraId="559F5F9C" w14:textId="778A8C64" w:rsidR="00CB72ED" w:rsidRPr="00B96B4F" w:rsidRDefault="00D9363A" w:rsidP="00D9363A">
            <w:pPr>
              <w:pStyle w:val="NoSpacing"/>
              <w:rPr>
                <w:rFonts w:asciiTheme="majorHAnsi" w:hAnsiTheme="majorHAnsi" w:cs="Arial"/>
                <w:b/>
                <w:sz w:val="18"/>
                <w:szCs w:val="18"/>
              </w:rPr>
            </w:pPr>
            <w:r w:rsidRPr="00D9363A">
              <w:rPr>
                <w:rFonts w:asciiTheme="majorHAnsi" w:hAnsiTheme="majorHAnsi" w:cs="Arial"/>
                <w:b/>
                <w:sz w:val="18"/>
                <w:szCs w:val="18"/>
              </w:rPr>
              <w:t>4. Lj. Došen-Mićović, Osnovi fizičke organske hemije i stereohemije, Zavod za udžbenike Beograd,(2006).</w:t>
            </w:r>
            <w:r w:rsidR="006D5B9B" w:rsidRPr="00B96B4F">
              <w:rPr>
                <w:rFonts w:asciiTheme="majorHAnsi" w:hAnsiTheme="majorHAnsi" w:cs="Arial"/>
                <w:b/>
                <w:sz w:val="18"/>
                <w:szCs w:val="18"/>
              </w:rPr>
              <w:fldChar w:fldCharType="end"/>
            </w:r>
          </w:p>
        </w:tc>
      </w:tr>
      <w:tr w:rsidR="00CB72ED" w:rsidRPr="00B96B4F" w14:paraId="6057B216" w14:textId="77777777">
        <w:trPr>
          <w:trHeight w:val="113"/>
        </w:trPr>
        <w:tc>
          <w:tcPr>
            <w:tcW w:w="2098" w:type="dxa"/>
            <w:gridSpan w:val="7"/>
            <w:tcBorders>
              <w:top w:val="single" w:sz="2" w:space="0" w:color="000000"/>
              <w:bottom w:val="single" w:sz="2" w:space="0" w:color="000000"/>
            </w:tcBorders>
            <w:vAlign w:val="center"/>
          </w:tcPr>
          <w:p w14:paraId="1E5AA30C"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62DB869"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3085EB2"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325C89A"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B8D922F"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12E17E7" w14:textId="77777777" w:rsidR="00CB72ED" w:rsidRPr="00B96B4F" w:rsidRDefault="00CB72ED">
            <w:pPr>
              <w:pStyle w:val="NoSpacing"/>
              <w:rPr>
                <w:rFonts w:asciiTheme="majorHAnsi" w:hAnsiTheme="majorHAnsi" w:cs="Arial"/>
                <w:b/>
                <w:sz w:val="10"/>
                <w:szCs w:val="10"/>
              </w:rPr>
            </w:pPr>
          </w:p>
        </w:tc>
      </w:tr>
      <w:tr w:rsidR="00CB72ED" w:rsidRPr="00B96B4F" w14:paraId="06311D33" w14:textId="77777777">
        <w:trPr>
          <w:trHeight w:val="397"/>
        </w:trPr>
        <w:tc>
          <w:tcPr>
            <w:tcW w:w="8366" w:type="dxa"/>
            <w:gridSpan w:val="33"/>
            <w:tcBorders>
              <w:top w:val="single" w:sz="2" w:space="0" w:color="000000"/>
              <w:bottom w:val="single" w:sz="2" w:space="0" w:color="000000"/>
            </w:tcBorders>
            <w:vAlign w:val="center"/>
          </w:tcPr>
          <w:p w14:paraId="1F57E68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14:paraId="0A33F45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9BE866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539E979" w14:textId="5A18EA43"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4EDD6F8" w14:textId="77777777">
        <w:trPr>
          <w:trHeight w:val="113"/>
        </w:trPr>
        <w:tc>
          <w:tcPr>
            <w:tcW w:w="2098" w:type="dxa"/>
            <w:gridSpan w:val="7"/>
            <w:tcBorders>
              <w:top w:val="single" w:sz="2" w:space="0" w:color="000000"/>
              <w:bottom w:val="single" w:sz="2" w:space="0" w:color="000000"/>
            </w:tcBorders>
            <w:vAlign w:val="center"/>
          </w:tcPr>
          <w:p w14:paraId="5D37B14D"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C99CF88"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3BB783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9FF875B"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5AF8A2DF"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F8D25BF" w14:textId="77777777" w:rsidR="00CB72ED" w:rsidRPr="00B96B4F" w:rsidRDefault="00CB72ED">
            <w:pPr>
              <w:pStyle w:val="NoSpacing"/>
              <w:rPr>
                <w:rFonts w:asciiTheme="majorHAnsi" w:hAnsiTheme="majorHAnsi" w:cs="Arial"/>
                <w:b/>
                <w:sz w:val="10"/>
                <w:szCs w:val="10"/>
              </w:rPr>
            </w:pPr>
          </w:p>
        </w:tc>
      </w:tr>
      <w:tr w:rsidR="00CB72ED" w:rsidRPr="00B96B4F" w14:paraId="34019A9F" w14:textId="77777777">
        <w:trPr>
          <w:trHeight w:val="397"/>
        </w:trPr>
        <w:tc>
          <w:tcPr>
            <w:tcW w:w="8366" w:type="dxa"/>
            <w:gridSpan w:val="33"/>
            <w:tcBorders>
              <w:top w:val="single" w:sz="2" w:space="0" w:color="000000"/>
              <w:bottom w:val="single" w:sz="2" w:space="0" w:color="000000"/>
            </w:tcBorders>
            <w:vAlign w:val="center"/>
          </w:tcPr>
          <w:p w14:paraId="235CC5F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14:paraId="3923F88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46339BE"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C95A838" w14:textId="77777777"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E43DA0C" w14:textId="77777777">
        <w:trPr>
          <w:trHeight w:val="113"/>
        </w:trPr>
        <w:tc>
          <w:tcPr>
            <w:tcW w:w="2098" w:type="dxa"/>
            <w:gridSpan w:val="7"/>
            <w:tcBorders>
              <w:top w:val="single" w:sz="2" w:space="0" w:color="000000"/>
              <w:bottom w:val="single" w:sz="2" w:space="0" w:color="000000"/>
            </w:tcBorders>
            <w:vAlign w:val="center"/>
          </w:tcPr>
          <w:p w14:paraId="7DAB203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8FFB0EE"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43350EE"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6FB4BCA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3B77A17"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30D38937" w14:textId="77777777" w:rsidR="00CB72ED" w:rsidRPr="00B96B4F" w:rsidRDefault="00CB72ED">
            <w:pPr>
              <w:pStyle w:val="NoSpacing"/>
              <w:rPr>
                <w:rFonts w:asciiTheme="majorHAnsi" w:hAnsiTheme="majorHAnsi" w:cs="Arial"/>
                <w:b/>
                <w:sz w:val="10"/>
                <w:szCs w:val="10"/>
              </w:rPr>
            </w:pPr>
          </w:p>
        </w:tc>
      </w:tr>
      <w:tr w:rsidR="00CB72ED" w:rsidRPr="00B96B4F" w14:paraId="71130432" w14:textId="77777777">
        <w:trPr>
          <w:trHeight w:val="397"/>
        </w:trPr>
        <w:tc>
          <w:tcPr>
            <w:tcW w:w="7612" w:type="dxa"/>
            <w:gridSpan w:val="30"/>
            <w:tcBorders>
              <w:top w:val="single" w:sz="2" w:space="0" w:color="000000"/>
            </w:tcBorders>
            <w:vAlign w:val="center"/>
          </w:tcPr>
          <w:p w14:paraId="4C10DABF" w14:textId="77777777"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14:paraId="3DA4A9C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A4DF008"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tcMar>
              <w:top w:w="57" w:type="dxa"/>
            </w:tcMar>
          </w:tcPr>
          <w:p w14:paraId="0194F37F" w14:textId="07DD4CEA"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6A0E74">
              <w:rPr>
                <w:rFonts w:asciiTheme="majorHAnsi" w:hAnsiTheme="majorHAnsi" w:cs="Arial"/>
                <w:b/>
                <w:sz w:val="18"/>
                <w:szCs w:val="18"/>
              </w:rPr>
              <w:t>2026/2027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9DF9F3F" w14:textId="77777777">
        <w:trPr>
          <w:trHeight w:val="113"/>
        </w:trPr>
        <w:tc>
          <w:tcPr>
            <w:tcW w:w="1909" w:type="dxa"/>
            <w:gridSpan w:val="6"/>
            <w:tcBorders>
              <w:bottom w:val="single" w:sz="2" w:space="0" w:color="000000"/>
            </w:tcBorders>
            <w:vAlign w:val="center"/>
          </w:tcPr>
          <w:p w14:paraId="2AFE32C8"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74EEF9B8"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0EEF0A99"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037641B7"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6AC3AA72"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6F6ED49E" w14:textId="77777777" w:rsidR="00CB72ED" w:rsidRPr="00B96B4F" w:rsidRDefault="00CB72ED">
            <w:pPr>
              <w:pStyle w:val="NoSpacing"/>
              <w:rPr>
                <w:rFonts w:asciiTheme="majorHAnsi" w:hAnsiTheme="majorHAnsi" w:cs="Arial"/>
                <w:b/>
                <w:sz w:val="10"/>
                <w:szCs w:val="10"/>
              </w:rPr>
            </w:pPr>
          </w:p>
        </w:tc>
      </w:tr>
      <w:tr w:rsidR="00CB72ED" w:rsidRPr="00B96B4F" w14:paraId="18BE15B7" w14:textId="77777777">
        <w:trPr>
          <w:trHeight w:val="397"/>
        </w:trPr>
        <w:tc>
          <w:tcPr>
            <w:tcW w:w="7612" w:type="dxa"/>
            <w:gridSpan w:val="30"/>
            <w:tcBorders>
              <w:top w:val="single" w:sz="2" w:space="0" w:color="000000"/>
            </w:tcBorders>
            <w:vAlign w:val="center"/>
          </w:tcPr>
          <w:p w14:paraId="62ECF273"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14:paraId="371E195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BF01F3C"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noWrap/>
            <w:tcMar>
              <w:top w:w="57" w:type="dxa"/>
            </w:tcMar>
            <w:tcFitText/>
          </w:tcPr>
          <w:p w14:paraId="4F53C66D" w14:textId="77777777" w:rsidR="00CB72ED" w:rsidRPr="00B96B4F" w:rsidRDefault="006D5B9B">
            <w:pPr>
              <w:pStyle w:val="NoSpacing"/>
              <w:jc w:val="center"/>
              <w:rPr>
                <w:rFonts w:asciiTheme="majorHAnsi" w:hAnsiTheme="majorHAnsi" w:cs="Arial"/>
                <w:b/>
                <w:sz w:val="18"/>
                <w:szCs w:val="18"/>
              </w:rPr>
            </w:pPr>
            <w:r w:rsidRPr="00906D6D">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906D6D">
              <w:rPr>
                <w:rFonts w:asciiTheme="majorHAnsi" w:hAnsiTheme="majorHAnsi" w:cs="Arial"/>
                <w:b/>
                <w:sz w:val="18"/>
                <w:szCs w:val="18"/>
              </w:rPr>
            </w:r>
            <w:r w:rsidRPr="00906D6D">
              <w:rPr>
                <w:rFonts w:asciiTheme="majorHAnsi" w:hAnsiTheme="majorHAnsi" w:cs="Arial"/>
                <w:b/>
                <w:sz w:val="18"/>
                <w:szCs w:val="18"/>
              </w:rPr>
              <w:fldChar w:fldCharType="separate"/>
            </w:r>
            <w:r w:rsidR="00FB48B6" w:rsidRPr="00906D6D">
              <w:rPr>
                <w:rFonts w:asciiTheme="majorHAnsi" w:hAnsiTheme="majorHAnsi" w:cs="Arial"/>
                <w:b/>
                <w:spacing w:val="215"/>
                <w:sz w:val="18"/>
                <w:szCs w:val="18"/>
              </w:rPr>
              <w:t>    </w:t>
            </w:r>
            <w:r w:rsidR="00FB48B6" w:rsidRPr="00906D6D">
              <w:rPr>
                <w:rFonts w:asciiTheme="majorHAnsi" w:hAnsiTheme="majorHAnsi" w:cs="Arial"/>
                <w:b/>
                <w:spacing w:val="3"/>
                <w:sz w:val="18"/>
                <w:szCs w:val="18"/>
              </w:rPr>
              <w:t> </w:t>
            </w:r>
            <w:r w:rsidRPr="00906D6D">
              <w:rPr>
                <w:rFonts w:asciiTheme="majorHAnsi" w:hAnsiTheme="majorHAnsi" w:cs="Arial"/>
                <w:b/>
                <w:spacing w:val="3"/>
                <w:sz w:val="18"/>
                <w:szCs w:val="18"/>
              </w:rPr>
              <w:fldChar w:fldCharType="end"/>
            </w:r>
          </w:p>
        </w:tc>
      </w:tr>
      <w:tr w:rsidR="00CB72ED" w14:paraId="2F305DC0" w14:textId="77777777">
        <w:trPr>
          <w:trHeight w:val="113"/>
        </w:trPr>
        <w:tc>
          <w:tcPr>
            <w:tcW w:w="1909" w:type="dxa"/>
            <w:gridSpan w:val="6"/>
            <w:tcBorders>
              <w:bottom w:val="single" w:sz="2" w:space="0" w:color="000000"/>
            </w:tcBorders>
            <w:vAlign w:val="center"/>
          </w:tcPr>
          <w:p w14:paraId="25EB2042"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48414730"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0B54D3A8"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504897FE"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0BFBBB73"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5352EBE4" w14:textId="77777777" w:rsidR="00CB72ED" w:rsidRDefault="00CB72ED">
            <w:pPr>
              <w:pStyle w:val="NoSpacing"/>
              <w:rPr>
                <w:rFonts w:ascii="Book Antiqua" w:hAnsi="Book Antiqua" w:cs="Arial"/>
                <w:b/>
                <w:sz w:val="10"/>
                <w:szCs w:val="10"/>
              </w:rPr>
            </w:pPr>
          </w:p>
        </w:tc>
      </w:tr>
    </w:tbl>
    <w:p w14:paraId="6D895302"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4AC7CB" w14:textId="77777777" w:rsidR="0010168E" w:rsidRDefault="0010168E">
      <w:pPr>
        <w:spacing w:line="240" w:lineRule="auto"/>
      </w:pPr>
      <w:r>
        <w:separator/>
      </w:r>
    </w:p>
  </w:endnote>
  <w:endnote w:type="continuationSeparator" w:id="0">
    <w:p w14:paraId="1256AEBC" w14:textId="77777777" w:rsidR="0010168E" w:rsidRDefault="001016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14:paraId="3EF3EF79" w14:textId="77777777">
      <w:trPr>
        <w:trHeight w:val="445"/>
      </w:trPr>
      <w:tc>
        <w:tcPr>
          <w:tcW w:w="1470" w:type="dxa"/>
          <w:tcMar>
            <w:top w:w="28" w:type="dxa"/>
          </w:tcMar>
        </w:tcPr>
        <w:p w14:paraId="28423851" w14:textId="55B72DEA"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780087">
            <w:rPr>
              <w:rFonts w:ascii="Cambria" w:hAnsi="Cambria" w:cs="Calibri"/>
              <w:noProof/>
              <w:sz w:val="16"/>
              <w:szCs w:val="16"/>
            </w:rPr>
            <w:t>16.3.2026</w:t>
          </w:r>
          <w:r>
            <w:rPr>
              <w:rFonts w:ascii="Cambria" w:hAnsi="Cambria" w:cs="Calibri"/>
              <w:sz w:val="16"/>
              <w:szCs w:val="16"/>
            </w:rPr>
            <w:fldChar w:fldCharType="end"/>
          </w:r>
        </w:p>
      </w:tc>
      <w:tc>
        <w:tcPr>
          <w:tcW w:w="1167" w:type="dxa"/>
          <w:tcMar>
            <w:top w:w="28" w:type="dxa"/>
          </w:tcMar>
        </w:tcPr>
        <w:p w14:paraId="0F774F0D"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6F204E1B" w14:textId="77777777"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14:paraId="45615E57"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436D0540"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486F3354"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6D10F781" w14:textId="77777777"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780087">
            <w:rPr>
              <w:rFonts w:ascii="Cambria" w:hAnsi="Cambria" w:cs="Calibri"/>
              <w:noProof/>
              <w:sz w:val="16"/>
              <w:szCs w:val="16"/>
            </w:rPr>
            <w:t>1</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780087">
            <w:rPr>
              <w:rFonts w:ascii="Cambria" w:hAnsi="Cambria" w:cs="Calibri"/>
              <w:noProof/>
              <w:sz w:val="16"/>
              <w:szCs w:val="16"/>
            </w:rPr>
            <w:t>3</w:t>
          </w:r>
          <w:r w:rsidR="006D5B9B">
            <w:rPr>
              <w:rFonts w:ascii="Cambria" w:hAnsi="Cambria" w:cs="Calibri"/>
              <w:sz w:val="16"/>
              <w:szCs w:val="16"/>
            </w:rPr>
            <w:fldChar w:fldCharType="end"/>
          </w:r>
        </w:p>
      </w:tc>
    </w:tr>
  </w:tbl>
  <w:p w14:paraId="2F36C61B"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337EFD" w14:textId="77777777" w:rsidR="0010168E" w:rsidRDefault="0010168E">
      <w:pPr>
        <w:spacing w:after="0"/>
      </w:pPr>
      <w:r>
        <w:separator/>
      </w:r>
    </w:p>
  </w:footnote>
  <w:footnote w:type="continuationSeparator" w:id="0">
    <w:p w14:paraId="054A1414" w14:textId="77777777" w:rsidR="0010168E" w:rsidRDefault="0010168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CF766" w14:textId="77777777" w:rsidR="00CB72ED" w:rsidRDefault="00CB72ED">
    <w:pPr>
      <w:pStyle w:val="Header"/>
    </w:pPr>
  </w:p>
  <w:p w14:paraId="2C5BFDAA"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168E"/>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57006"/>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21E8"/>
    <w:rsid w:val="005D6DDF"/>
    <w:rsid w:val="005E141C"/>
    <w:rsid w:val="005E1CC7"/>
    <w:rsid w:val="005F486C"/>
    <w:rsid w:val="00612005"/>
    <w:rsid w:val="00614DA0"/>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0E74"/>
    <w:rsid w:val="006A4F11"/>
    <w:rsid w:val="006A5891"/>
    <w:rsid w:val="006A5BA7"/>
    <w:rsid w:val="006A6ED1"/>
    <w:rsid w:val="006B41A2"/>
    <w:rsid w:val="006B753C"/>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0087"/>
    <w:rsid w:val="00782703"/>
    <w:rsid w:val="007923A6"/>
    <w:rsid w:val="00795A1E"/>
    <w:rsid w:val="00796127"/>
    <w:rsid w:val="007A10B1"/>
    <w:rsid w:val="007A3D42"/>
    <w:rsid w:val="007B1416"/>
    <w:rsid w:val="007B428D"/>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06D6D"/>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33AB9"/>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8E4"/>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5D00"/>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9363A"/>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45C2E"/>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7E841"/>
  <w15:docId w15:val="{2F4C8F9E-3A0C-48B1-A300-940037BCB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locked="1"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FC4F1-4642-4E23-960C-6AE572839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840</Words>
  <Characters>4789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2024-03-25T13:56:00Z</cp:lastPrinted>
  <dcterms:created xsi:type="dcterms:W3CDTF">2026-03-16T10:34:00Z</dcterms:created>
  <dcterms:modified xsi:type="dcterms:W3CDTF">2026-03-16T10:34:00Z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